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body>
    <w:p w:rsidRPr="00CC5717" w:rsidR="000C4363" w:rsidP="00F30BAD" w:rsidRDefault="000C4363" w14:paraId="19E8EA9F" w14:textId="77777777">
      <w:pPr>
        <w:shd w:val="clear" w:color="auto" w:fill="860043"/>
        <w:jc w:val="center"/>
        <w:rPr>
          <w:rFonts w:ascii="Poppins" w:hAnsi="Poppins" w:cs="Poppins"/>
          <w:b/>
          <w:sz w:val="28"/>
          <w:szCs w:val="22"/>
        </w:rPr>
      </w:pPr>
      <w:r w:rsidRPr="00CC5717">
        <w:rPr>
          <w:rFonts w:ascii="Poppins" w:hAnsi="Poppins" w:cs="Poppins"/>
          <w:b/>
          <w:noProof/>
          <w:sz w:val="28"/>
          <w:szCs w:val="22"/>
        </w:rPr>
        <mc:AlternateContent>
          <mc:Choice Requires="wps">
            <w:drawing>
              <wp:anchor distT="0" distB="0" distL="114300" distR="114300" simplePos="0" relativeHeight="251659264" behindDoc="0" locked="0" layoutInCell="1" allowOverlap="1" wp14:anchorId="41CC3138" wp14:editId="456F7249">
                <wp:simplePos x="0" y="0"/>
                <wp:positionH relativeFrom="column">
                  <wp:posOffset>-9525</wp:posOffset>
                </wp:positionH>
                <wp:positionV relativeFrom="paragraph">
                  <wp:posOffset>-13335</wp:posOffset>
                </wp:positionV>
                <wp:extent cx="5753100" cy="219075"/>
                <wp:effectExtent l="0" t="0" r="0" b="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3100" cy="219075"/>
                        </a:xfrm>
                        <a:prstGeom prst="flowChartAlternateProcess">
                          <a:avLst/>
                        </a:prstGeom>
                        <a:noFill/>
                        <a:ln w="9525">
                          <a:no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w14:anchorId="7E7C0300">
                <v:stroke joinstyle="miter"/>
                <v:formulas>
                  <v:f eqn="val #0"/>
                  <v:f eqn="sum width 0 #0"/>
                  <v:f eqn="sum height 0 #0"/>
                  <v:f eqn="prod @0 2929 10000"/>
                  <v:f eqn="sum width 0 @3"/>
                  <v:f eqn="sum height 0 @3"/>
                  <v:f eqn="val width"/>
                  <v:f eqn="val height"/>
                  <v:f eqn="prod width 1 2"/>
                  <v:f eqn="prod height 1 2"/>
                </v:formulas>
                <v:path limo="10800,10800" textboxrect="@3,@3,@4,@5" gradientshapeok="t" o:connecttype="custom" o:connectlocs="@8,0;0,@9;@8,@7;@6,@9"/>
              </v:shapetype>
              <v:shape id="AutoShape 2" style="position:absolute;margin-left:-.75pt;margin-top:-1.05pt;width:453pt;height:1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d="f" type="#_x0000_t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"/>
            </w:pict>
          </mc:Fallback>
        </mc:AlternateContent>
      </w:r>
      <w:r w:rsidRPr="00CC5717">
        <w:rPr>
          <w:rFonts w:ascii="Poppins" w:hAnsi="Poppins" w:cs="Poppins"/>
          <w:b/>
          <w:sz w:val="28"/>
          <w:szCs w:val="22"/>
        </w:rPr>
        <w:t>ABSTRACT</w:t>
      </w:r>
    </w:p>
    <w:p w:rsidRPr="00EB703E" w:rsidR="000C4363" w:rsidP="000C4363" w:rsidRDefault="000C4363" w14:paraId="177DA557" w14:textId="5C1F0FCD">
      <w:pPr>
        <w:jc w:val="center"/>
        <w:rPr>
          <w:rFonts w:ascii="Poppins" w:hAnsi="Poppins" w:cs="Poppins"/>
          <w:b w:val="1"/>
          <w:bCs w:val="1"/>
          <w:sz w:val="22"/>
          <w:szCs w:val="22"/>
        </w:rPr>
      </w:pPr>
      <w:r w:rsidRPr="65CB5AEC" w:rsidR="412CFFD1">
        <w:rPr>
          <w:rFonts w:ascii="Poppins" w:hAnsi="Poppins" w:cs="Poppins"/>
          <w:b w:val="1"/>
          <w:bCs w:val="1"/>
          <w:sz w:val="22"/>
          <w:szCs w:val="22"/>
        </w:rPr>
        <w:t>SEMICON</w:t>
      </w:r>
      <w:r w:rsidRPr="65CB5AEC" w:rsidR="412CFFD1">
        <w:rPr>
          <w:rFonts w:ascii="Poppins" w:hAnsi="Poppins" w:cs="Poppins"/>
          <w:b w:val="1"/>
          <w:bCs w:val="1"/>
          <w:sz w:val="22"/>
          <w:szCs w:val="22"/>
          <w:vertAlign w:val="superscript"/>
        </w:rPr>
        <w:t>®</w:t>
      </w:r>
      <w:r w:rsidRPr="65CB5AEC" w:rsidR="412CFFD1">
        <w:rPr>
          <w:rFonts w:ascii="Poppins" w:hAnsi="Poppins" w:cs="Poppins"/>
          <w:b w:val="1"/>
          <w:bCs w:val="1"/>
          <w:sz w:val="22"/>
          <w:szCs w:val="22"/>
        </w:rPr>
        <w:t xml:space="preserve"> Korea 202</w:t>
      </w:r>
      <w:r w:rsidRPr="65CB5AEC" w:rsidR="7C6A0543">
        <w:rPr>
          <w:rFonts w:ascii="Poppins" w:hAnsi="Poppins" w:cs="Poppins"/>
          <w:b w:val="1"/>
          <w:bCs w:val="1"/>
          <w:sz w:val="22"/>
          <w:szCs w:val="22"/>
        </w:rPr>
        <w:t>7</w:t>
      </w:r>
    </w:p>
    <w:p w:rsidRPr="00CC5717" w:rsidR="000C4363" w:rsidP="00BB6B2F" w:rsidRDefault="000C4363" w14:paraId="4A3CAA56" w14:textId="77777777">
      <w:pPr>
        <w:rPr>
          <w:rFonts w:ascii="Poppins" w:hAnsi="Poppins" w:cs="Poppins"/>
          <w:b/>
          <w:sz w:val="22"/>
          <w:szCs w:val="22"/>
        </w:rPr>
      </w:pPr>
    </w:p>
    <w:p w:rsidRPr="00CC5717" w:rsidR="00BB6B2F" w:rsidP="00BB6B2F" w:rsidRDefault="00AC3AD4" w14:paraId="145F73C5" w14:textId="77777777">
      <w:pPr>
        <w:rPr>
          <w:rFonts w:ascii="Poppins" w:hAnsi="Poppins" w:cs="Poppins"/>
          <w:b/>
          <w:sz w:val="22"/>
          <w:szCs w:val="22"/>
        </w:rPr>
      </w:pPr>
      <w:r w:rsidRPr="00CC5717">
        <w:rPr>
          <w:rFonts w:ascii="Poppins" w:hAnsi="Poppins" w:cs="Poppins"/>
          <w:b/>
          <w:sz w:val="22"/>
          <w:szCs w:val="22"/>
        </w:rPr>
        <w:t>Presentation Title</w:t>
      </w:r>
    </w:p>
    <w:p w:rsidRPr="00CC5717" w:rsidR="00BB6B2F" w:rsidP="00BB6B2F" w:rsidRDefault="00AC3AD4" w14:paraId="2CE90DD5" w14:textId="77777777">
      <w:pPr>
        <w:rPr>
          <w:rFonts w:ascii="Poppins" w:hAnsi="Poppins" w:cs="Poppins"/>
          <w:b/>
          <w:sz w:val="22"/>
          <w:szCs w:val="22"/>
        </w:rPr>
      </w:pPr>
      <w:r w:rsidRPr="00CC5717">
        <w:rPr>
          <w:rFonts w:ascii="Poppins" w:hAnsi="Poppins" w:cs="Poppins"/>
          <w:b/>
          <w:sz w:val="22"/>
          <w:szCs w:val="22"/>
        </w:rPr>
        <w:t>Name</w:t>
      </w:r>
      <w:r w:rsidRPr="00CC5717" w:rsidR="00BB6B2F">
        <w:rPr>
          <w:rFonts w:ascii="Poppins" w:hAnsi="Poppins" w:cs="Poppins"/>
          <w:b/>
          <w:sz w:val="22"/>
          <w:szCs w:val="22"/>
        </w:rPr>
        <w:t xml:space="preserve">, </w:t>
      </w:r>
      <w:r w:rsidRPr="00CC5717">
        <w:rPr>
          <w:rFonts w:ascii="Poppins" w:hAnsi="Poppins" w:cs="Poppins"/>
          <w:b/>
          <w:sz w:val="22"/>
          <w:szCs w:val="22"/>
        </w:rPr>
        <w:t>Company</w:t>
      </w:r>
    </w:p>
    <w:p w:rsidRPr="00CC5717" w:rsidR="00BB6B2F" w:rsidP="00BB6B2F" w:rsidRDefault="00BB6B2F" w14:paraId="03C45FE0" w14:textId="77777777">
      <w:pPr>
        <w:rPr>
          <w:rFonts w:ascii="Poppins" w:hAnsi="Poppins" w:cs="Poppins"/>
          <w:b/>
          <w:sz w:val="22"/>
          <w:szCs w:val="22"/>
        </w:rPr>
      </w:pPr>
      <w:r w:rsidRPr="00CC5717">
        <w:rPr>
          <w:rFonts w:ascii="Poppins" w:hAnsi="Poppins" w:cs="Poppins"/>
          <w:b/>
          <w:sz w:val="22"/>
          <w:szCs w:val="22"/>
        </w:rPr>
        <w:tab/>
      </w:r>
    </w:p>
    <w:p w:rsidRPr="00CC5717" w:rsidR="00BB6B2F" w:rsidP="00BB6B2F" w:rsidRDefault="00AC3AD4" w14:paraId="1F9ED065" w14:textId="77777777">
      <w:pPr>
        <w:rPr>
          <w:rFonts w:ascii="Poppins" w:hAnsi="Poppins" w:cs="Poppins"/>
          <w:sz w:val="22"/>
          <w:szCs w:val="22"/>
        </w:rPr>
      </w:pPr>
      <w:r w:rsidRPr="00CC5717">
        <w:rPr>
          <w:rFonts w:ascii="Poppins" w:hAnsi="Poppins" w:cs="Poppins"/>
          <w:sz w:val="22"/>
          <w:szCs w:val="22"/>
        </w:rPr>
        <w:t xml:space="preserve">Abstract - </w:t>
      </w:r>
      <w:r w:rsidRPr="00CC5717" w:rsidR="00BB6B2F">
        <w:rPr>
          <w:rFonts w:ascii="Poppins" w:hAnsi="Poppins" w:cs="Poppins"/>
          <w:sz w:val="22"/>
          <w:szCs w:val="22"/>
        </w:rPr>
        <w:t>To meet the ever-increasing computing needs, especially driven by the emerging application of Machine Learning in several fields, the computing industry has entered an era of parallelization, in which tens of thousands of compute servers are connected in warehouse-scale data centers. As the merits of progressing Moore’s Law are slowing down, these parallel, general-purpose computing systems face serious challenges in terms of improving performance, energy and cost. Moreover, requirements of real time performance, privacy and communication bandwidth, driven by the emerging fields of Autonomous Cars and 5G wireless, create the need for more powerful and efficient computing capabilities at the edge of the network.</w:t>
      </w:r>
    </w:p>
    <w:p w:rsidRPr="00CC5717" w:rsidR="00BB6B2F" w:rsidP="00BB6B2F" w:rsidRDefault="00BB6B2F" w14:paraId="2AAD7920" w14:textId="77777777">
      <w:pPr>
        <w:rPr>
          <w:rFonts w:ascii="Poppins" w:hAnsi="Poppins" w:cs="Poppins"/>
          <w:sz w:val="22"/>
          <w:szCs w:val="22"/>
        </w:rPr>
      </w:pPr>
      <w:r w:rsidRPr="00CC5717">
        <w:rPr>
          <w:rFonts w:ascii="Poppins" w:hAnsi="Poppins" w:cs="Poppins"/>
          <w:sz w:val="22"/>
          <w:szCs w:val="22"/>
        </w:rPr>
        <w:t xml:space="preserve">In this context domain-specific computing holds significant advantages. Domain-specific computing utilizes a customizable architecture and programming environment tailored to a particular application domain. Whereas faster </w:t>
      </w:r>
      <w:proofErr w:type="spellStart"/>
      <w:proofErr w:type="gramStart"/>
      <w:r w:rsidRPr="00CC5717">
        <w:rPr>
          <w:rFonts w:ascii="Poppins" w:hAnsi="Poppins" w:cs="Poppins"/>
          <w:sz w:val="22"/>
          <w:szCs w:val="22"/>
        </w:rPr>
        <w:t>compute</w:t>
      </w:r>
      <w:proofErr w:type="spellEnd"/>
      <w:proofErr w:type="gramEnd"/>
      <w:r w:rsidRPr="00CC5717">
        <w:rPr>
          <w:rFonts w:ascii="Poppins" w:hAnsi="Poppins" w:cs="Poppins"/>
          <w:sz w:val="22"/>
          <w:szCs w:val="22"/>
        </w:rPr>
        <w:t xml:space="preserve"> hardware can be essential to improve the performance of a system, other aspects such as efficient memory access, </w:t>
      </w:r>
      <w:proofErr w:type="gramStart"/>
      <w:r w:rsidRPr="00CC5717">
        <w:rPr>
          <w:rFonts w:ascii="Poppins" w:hAnsi="Poppins" w:cs="Poppins"/>
          <w:sz w:val="22"/>
          <w:szCs w:val="22"/>
        </w:rPr>
        <w:t>interconnect</w:t>
      </w:r>
      <w:proofErr w:type="gramEnd"/>
      <w:r w:rsidRPr="00CC5717">
        <w:rPr>
          <w:rFonts w:ascii="Poppins" w:hAnsi="Poppins" w:cs="Poppins"/>
          <w:sz w:val="22"/>
          <w:szCs w:val="22"/>
        </w:rPr>
        <w:t xml:space="preserve"> bandwidth, deterministic behavior and low latency can be of equal importance.</w:t>
      </w:r>
    </w:p>
    <w:p w:rsidRPr="00CC5717" w:rsidR="009064F0" w:rsidRDefault="00BB6B2F" w14:paraId="7A203CDF" w14:textId="2970E8F8">
      <w:pPr>
        <w:rPr>
          <w:rFonts w:ascii="Poppins" w:hAnsi="Poppins" w:cs="Poppins"/>
          <w:sz w:val="22"/>
          <w:szCs w:val="22"/>
        </w:rPr>
      </w:pPr>
      <w:r w:rsidRPr="00CC5717">
        <w:rPr>
          <w:rFonts w:ascii="Poppins" w:hAnsi="Poppins" w:cs="Poppins"/>
          <w:sz w:val="22"/>
          <w:szCs w:val="22"/>
        </w:rPr>
        <w:t>Modern All Programmable FPGA platforms are well suited to assume a central role in the implementation of computing systems in the cloud and the edge infrastructure. They provide a parallel and heterogeneous programmable platform that can be customized to optimally meet the performance requirements of different application domains.</w:t>
      </w:r>
    </w:p>
    <w:sectPr w:rsidRPr="00CC5717" w:rsidR="009064F0" w:rsidSect="001733BA">
      <w:headerReference w:type="default" r:id="rId10"/>
      <w:pgSz w:w="11906" w:h="16838" w:orient="portrait"/>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3A88" w:rsidP="00581FE8" w:rsidRDefault="007D3A88" w14:paraId="72D56C6E" w14:textId="77777777">
      <w:r>
        <w:separator/>
      </w:r>
    </w:p>
  </w:endnote>
  <w:endnote w:type="continuationSeparator" w:id="0">
    <w:p w:rsidR="007D3A88" w:rsidP="00581FE8" w:rsidRDefault="007D3A88" w14:paraId="20D5B3B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Poppins">
    <w:panose1 w:val="00000500000000000000"/>
    <w:charset w:val="00"/>
    <w:family w:val="auto"/>
    <w:pitch w:val="variable"/>
    <w:sig w:usb0="00008007"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3A88" w:rsidP="00581FE8" w:rsidRDefault="007D3A88" w14:paraId="3038D6BD" w14:textId="77777777">
      <w:r>
        <w:separator/>
      </w:r>
    </w:p>
  </w:footnote>
  <w:footnote w:type="continuationSeparator" w:id="0">
    <w:p w:rsidR="007D3A88" w:rsidP="00581FE8" w:rsidRDefault="007D3A88" w14:paraId="11242EB8"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661CC1" w:rsidRDefault="00661CC1" w14:paraId="525DD6C4" w14:textId="284C8756">
    <w:pPr>
      <w:pStyle w:val="a4"/>
    </w:pPr>
    <w:r w:rsidRPr="00AE667E">
      <w:rPr>
        <w:noProof/>
      </w:rPr>
      <w:drawing>
        <wp:inline distT="0" distB="0" distL="0" distR="0" wp14:anchorId="1AF0C29D" wp14:editId="2166C8BE">
          <wp:extent cx="2537144" cy="323850"/>
          <wp:effectExtent l="0" t="0" r="0" b="0"/>
          <wp:docPr id="845835858" name="그림 3" descr="블랙, 어둠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블랙, 어둠이(가) 표시된 사진&#10;&#10;AI 생성 콘텐츠는 정확하지 않을 수 있습니다."/>
                  <pic:cNvPicPr>
                    <a:picLocks noChangeAspect="1" noChangeArrowheads="1"/>
                  </pic:cNvPicPr>
                </pic:nvPicPr>
                <pic:blipFill rotWithShape="1">
                  <a:blip r:embed="rId1">
                    <a:extLst>
                      <a:ext uri="{28A0092B-C50C-407E-A947-70E740481C1C}">
                        <a14:useLocalDpi xmlns:a14="http://schemas.microsoft.com/office/drawing/2010/main" val="0"/>
                      </a:ext>
                    </a:extLst>
                  </a:blip>
                  <a:srcRect l="5912" t="39120" b="39526"/>
                  <a:stretch>
                    <a:fillRect/>
                  </a:stretch>
                </pic:blipFill>
                <pic:spPr bwMode="auto">
                  <a:xfrm>
                    <a:off x="0" y="0"/>
                    <a:ext cx="2541978" cy="324467"/>
                  </a:xfrm>
                  <a:prstGeom prst="rect">
                    <a:avLst/>
                  </a:prstGeom>
                  <a:noFill/>
                  <a:ln>
                    <a:noFill/>
                  </a:ln>
                  <a:extLst>
                    <a:ext uri="{53640926-AAD7-44D8-BBD7-CCE9431645EC}">
                      <a14:shadowObscured xmlns:a14="http://schemas.microsoft.com/office/drawing/2010/main"/>
                    </a:ext>
                  </a:extLst>
                </pic:spPr>
              </pic:pic>
            </a:graphicData>
          </a:graphic>
        </wp:inline>
      </w:drawing>
    </w:r>
  </w:p>
  <w:p w:rsidR="00661CC1" w:rsidRDefault="00661CC1" w14:paraId="41D1410A" w14:textId="77777777">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trackRevisions w:val="false"/>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4F0"/>
    <w:rsid w:val="0002553E"/>
    <w:rsid w:val="000C4363"/>
    <w:rsid w:val="001733BA"/>
    <w:rsid w:val="001A6039"/>
    <w:rsid w:val="00216958"/>
    <w:rsid w:val="0025224A"/>
    <w:rsid w:val="002625F7"/>
    <w:rsid w:val="002B44FA"/>
    <w:rsid w:val="002E7250"/>
    <w:rsid w:val="0035556D"/>
    <w:rsid w:val="003A1CEF"/>
    <w:rsid w:val="00415B76"/>
    <w:rsid w:val="00416708"/>
    <w:rsid w:val="00542E25"/>
    <w:rsid w:val="00581525"/>
    <w:rsid w:val="00581FE8"/>
    <w:rsid w:val="00661CC1"/>
    <w:rsid w:val="006C25BB"/>
    <w:rsid w:val="007426B2"/>
    <w:rsid w:val="00747ABD"/>
    <w:rsid w:val="007770F3"/>
    <w:rsid w:val="007C3E82"/>
    <w:rsid w:val="007D3A88"/>
    <w:rsid w:val="007E4327"/>
    <w:rsid w:val="00822414"/>
    <w:rsid w:val="0082272F"/>
    <w:rsid w:val="008D6677"/>
    <w:rsid w:val="009026EE"/>
    <w:rsid w:val="009064F0"/>
    <w:rsid w:val="00975039"/>
    <w:rsid w:val="00977041"/>
    <w:rsid w:val="009942E3"/>
    <w:rsid w:val="00A10A32"/>
    <w:rsid w:val="00A3583D"/>
    <w:rsid w:val="00AA4118"/>
    <w:rsid w:val="00AA455F"/>
    <w:rsid w:val="00AC3AD4"/>
    <w:rsid w:val="00AE6B21"/>
    <w:rsid w:val="00BB6B2F"/>
    <w:rsid w:val="00BC7209"/>
    <w:rsid w:val="00C34B7B"/>
    <w:rsid w:val="00C6122F"/>
    <w:rsid w:val="00C629F6"/>
    <w:rsid w:val="00CC5717"/>
    <w:rsid w:val="00CC5E73"/>
    <w:rsid w:val="00DC2503"/>
    <w:rsid w:val="00DD443D"/>
    <w:rsid w:val="00E8317A"/>
    <w:rsid w:val="00EB703E"/>
    <w:rsid w:val="00EE3E08"/>
    <w:rsid w:val="00F01695"/>
    <w:rsid w:val="00F30BAD"/>
    <w:rsid w:val="00FC7678"/>
    <w:rsid w:val="00FD117D"/>
    <w:rsid w:val="412CFFD1"/>
    <w:rsid w:val="65CB5AEC"/>
    <w:rsid w:val="6AE68F6D"/>
    <w:rsid w:val="6C8AA179"/>
    <w:rsid w:val="7C6A054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67A6EE"/>
  <w15:chartTrackingRefBased/>
  <w15:docId w15:val="{259F5080-B4E9-4C40-B567-F6BB919C3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맑은 고딕" w:hAnsi="맑은 고딕" w:eastAsia="맑은 고딕"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a" w:default="1">
    <w:name w:val="Normal"/>
    <w:qFormat/>
    <w:rsid w:val="001733BA"/>
    <w:pPr>
      <w:widowControl w:val="0"/>
      <w:wordWrap w:val="0"/>
      <w:autoSpaceDE w:val="0"/>
      <w:autoSpaceDN w:val="0"/>
      <w:jc w:val="both"/>
    </w:pPr>
    <w:rPr>
      <w:kern w:val="2"/>
      <w:sz w:val="32"/>
      <w:szCs w:val="32"/>
    </w:rPr>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 w:type="paragraph" w:styleId="a3">
    <w:name w:val="Balloon Text"/>
    <w:basedOn w:val="a"/>
    <w:link w:val="Char"/>
    <w:uiPriority w:val="99"/>
    <w:semiHidden/>
    <w:unhideWhenUsed/>
    <w:rsid w:val="009064F0"/>
    <w:rPr>
      <w:sz w:val="18"/>
      <w:szCs w:val="18"/>
    </w:rPr>
  </w:style>
  <w:style w:type="character" w:styleId="Char" w:customStyle="1">
    <w:name w:val="풍선 도움말 텍스트 Char"/>
    <w:link w:val="a3"/>
    <w:uiPriority w:val="99"/>
    <w:semiHidden/>
    <w:rsid w:val="009064F0"/>
    <w:rPr>
      <w:sz w:val="18"/>
      <w:szCs w:val="18"/>
    </w:rPr>
  </w:style>
  <w:style w:type="paragraph" w:styleId="a4">
    <w:name w:val="header"/>
    <w:basedOn w:val="a"/>
    <w:link w:val="Char0"/>
    <w:uiPriority w:val="99"/>
    <w:unhideWhenUsed/>
    <w:rsid w:val="00581FE8"/>
    <w:pPr>
      <w:tabs>
        <w:tab w:val="center" w:pos="4513"/>
        <w:tab w:val="right" w:pos="9026"/>
      </w:tabs>
      <w:snapToGrid w:val="0"/>
    </w:pPr>
  </w:style>
  <w:style w:type="character" w:styleId="Char0" w:customStyle="1">
    <w:name w:val="머리글 Char"/>
    <w:link w:val="a4"/>
    <w:uiPriority w:val="99"/>
    <w:rsid w:val="00581FE8"/>
    <w:rPr>
      <w:kern w:val="2"/>
      <w:sz w:val="32"/>
      <w:szCs w:val="32"/>
    </w:rPr>
  </w:style>
  <w:style w:type="paragraph" w:styleId="a5">
    <w:name w:val="footer"/>
    <w:basedOn w:val="a"/>
    <w:link w:val="Char1"/>
    <w:uiPriority w:val="99"/>
    <w:unhideWhenUsed/>
    <w:rsid w:val="00581FE8"/>
    <w:pPr>
      <w:tabs>
        <w:tab w:val="center" w:pos="4513"/>
        <w:tab w:val="right" w:pos="9026"/>
      </w:tabs>
      <w:snapToGrid w:val="0"/>
    </w:pPr>
  </w:style>
  <w:style w:type="character" w:styleId="Char1" w:customStyle="1">
    <w:name w:val="바닥글 Char"/>
    <w:link w:val="a5"/>
    <w:uiPriority w:val="99"/>
    <w:rsid w:val="00581FE8"/>
    <w:rPr>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customXml" Target="../customXml/item4.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f765799-d9db-4c3e-807e-e0a364824d7b">
      <Terms xmlns="http://schemas.microsoft.com/office/infopath/2007/PartnerControls"/>
    </lcf76f155ced4ddcb4097134ff3c332f>
    <TaxCatchAll xmlns="6bba5189-66f3-467c-9317-ba355eec1c9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FFEC9E352AB0B4295F25E483E5E3C49" ma:contentTypeVersion="19" ma:contentTypeDescription="Create a new document." ma:contentTypeScope="" ma:versionID="fcaba26148dc87accb4df6ee6053a1a7">
  <xsd:schema xmlns:xsd="http://www.w3.org/2001/XMLSchema" xmlns:xs="http://www.w3.org/2001/XMLSchema" xmlns:p="http://schemas.microsoft.com/office/2006/metadata/properties" xmlns:ns2="1f765799-d9db-4c3e-807e-e0a364824d7b" xmlns:ns3="6bba5189-66f3-467c-9317-ba355eec1c93" targetNamespace="http://schemas.microsoft.com/office/2006/metadata/properties" ma:root="true" ma:fieldsID="3bb780b86edfecf13a1287cdce6aafb4" ns2:_="" ns3:_="">
    <xsd:import namespace="1f765799-d9db-4c3e-807e-e0a364824d7b"/>
    <xsd:import namespace="6bba5189-66f3-467c-9317-ba355eec1c9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65799-d9db-4c3e-807e-e0a364824d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e38edb0-9445-43a8-acb7-81cf1420d42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ba5189-66f3-467c-9317-ba355eec1c93"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79d7af2-6c73-4a3d-93b1-632264b5c970}" ma:internalName="TaxCatchAll" ma:showField="CatchAllData" ma:web="6bba5189-66f3-467c-9317-ba355eec1c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FB8C87-3C45-41DB-929E-49E5F65A150C}">
  <ds:schemaRefs>
    <ds:schemaRef ds:uri="http://schemas.microsoft.com/office/2006/metadata/properties"/>
    <ds:schemaRef ds:uri="http://schemas.microsoft.com/office/infopath/2007/PartnerControls"/>
    <ds:schemaRef ds:uri="1f765799-d9db-4c3e-807e-e0a364824d7b"/>
    <ds:schemaRef ds:uri="6bba5189-66f3-467c-9317-ba355eec1c93"/>
  </ds:schemaRefs>
</ds:datastoreItem>
</file>

<file path=customXml/itemProps2.xml><?xml version="1.0" encoding="utf-8"?>
<ds:datastoreItem xmlns:ds="http://schemas.openxmlformats.org/officeDocument/2006/customXml" ds:itemID="{391C1C9F-04B7-47DC-92B8-95416E2FD256}"/>
</file>

<file path=customXml/itemProps3.xml><?xml version="1.0" encoding="utf-8"?>
<ds:datastoreItem xmlns:ds="http://schemas.openxmlformats.org/officeDocument/2006/customXml" ds:itemID="{DEF1F5F5-0802-4084-BD7E-AA2C92D81CF7}">
  <ds:schemaRefs>
    <ds:schemaRef ds:uri="http://schemas.microsoft.com/sharepoint/v3/contenttype/forms"/>
  </ds:schemaRefs>
</ds:datastoreItem>
</file>

<file path=customXml/itemProps4.xml><?xml version="1.0" encoding="utf-8"?>
<ds:datastoreItem xmlns:ds="http://schemas.openxmlformats.org/officeDocument/2006/customXml" ds:itemID="{64CC069E-992E-4478-B088-8465296DB28D}">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SEMI</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BIOGRAPHY</dc:title>
  <dc:subject/>
  <dc:creator>Ju Hee Lee</dc:creator>
  <cp:keywords/>
  <cp:lastModifiedBy>Youngji Cha</cp:lastModifiedBy>
  <cp:revision>5</cp:revision>
  <dcterms:created xsi:type="dcterms:W3CDTF">2025-09-01T07:29:00Z</dcterms:created>
  <dcterms:modified xsi:type="dcterms:W3CDTF">2026-09-01T04:37:14Z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0x010100EFFEC9E352AB0B4295F25E483E5E3C49</vt:lpwstr>
  </property>
  <property fmtid="{D5CDD505-2E9C-101B-9397-08002B2CF9AE}" pid="3" name="MediaServiceImageTags">
    <vt:lpwstr/>
  </property>
  <property fmtid="{D5CDD505-2E9C-101B-9397-08002B2CF9AE}" pid="4" name="GrammarlyDocumentId">
    <vt:lpwstr>2f6040c68a63fd836b85247ba38326af7bcf2a1d1a8f62d6bfe238232a52e428</vt:lpwstr>
  </property>
  <property fmtid="{D5CDD505-2E9C-101B-9397-08002B2CF9AE}" pid="6" name="docLang">
    <vt:lpwstr>en</vt:lpwstr>
  </property>
</Properties>
</file>