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33691F" w:rsidRPr="007F3F1E" w14:paraId="4B08580A" w14:textId="77777777" w:rsidTr="007C08A7">
        <w:tc>
          <w:tcPr>
            <w:tcW w:w="9450" w:type="dxa"/>
          </w:tcPr>
          <w:p w14:paraId="67261CDB" w14:textId="77777777" w:rsidR="00233E7C" w:rsidRDefault="0033691F" w:rsidP="007C08A7">
            <w:pPr>
              <w:keepLines/>
              <w:widowControl/>
              <w:autoSpaceDE w:val="0"/>
              <w:autoSpaceDN w:val="0"/>
              <w:adjustRightInd w:val="0"/>
              <w:spacing w:line="240" w:lineRule="atLeast"/>
              <w:ind w:left="87"/>
              <w:jc w:val="center"/>
              <w:rPr>
                <w:rFonts w:ascii="Arial" w:hAnsi="Arial" w:cs="Arial"/>
                <w:b/>
                <w:bCs/>
                <w:color w:val="008000"/>
                <w:kern w:val="0"/>
                <w:sz w:val="32"/>
                <w:szCs w:val="28"/>
                <w:lang w:eastAsia="en-US"/>
              </w:rPr>
            </w:pPr>
            <w:r w:rsidRPr="0033691F">
              <w:rPr>
                <w:rFonts w:ascii="Arial" w:hAnsi="Arial" w:cs="Arial"/>
                <w:b/>
                <w:bCs/>
                <w:color w:val="008000"/>
                <w:kern w:val="0"/>
                <w:sz w:val="32"/>
                <w:szCs w:val="28"/>
                <w:lang w:eastAsia="en-US"/>
              </w:rPr>
              <w:t>STANDARDS NEW ACTIVITY REPORT FORM (SNARF)</w:t>
            </w:r>
          </w:p>
          <w:p w14:paraId="3C2DFB24" w14:textId="77777777" w:rsidR="007C08A7" w:rsidRPr="00927E56" w:rsidRDefault="007C08A7" w:rsidP="007C08A7">
            <w:pPr>
              <w:keepLines/>
              <w:widowControl/>
              <w:autoSpaceDE w:val="0"/>
              <w:autoSpaceDN w:val="0"/>
              <w:adjustRightInd w:val="0"/>
              <w:spacing w:line="240" w:lineRule="atLeast"/>
              <w:ind w:left="87"/>
              <w:jc w:val="center"/>
              <w:rPr>
                <w:rFonts w:ascii="Arial" w:hAnsi="Arial" w:cs="Arial"/>
                <w:b/>
                <w:bCs/>
                <w:color w:val="008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1A2647CF" w14:textId="77777777" w:rsidR="00927E56" w:rsidRP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4"/>
        <w:gridCol w:w="3507"/>
        <w:gridCol w:w="187"/>
        <w:gridCol w:w="2146"/>
        <w:gridCol w:w="1996"/>
      </w:tblGrid>
      <w:tr w:rsidR="00A63987" w:rsidRPr="007F3F1E" w14:paraId="163138E2" w14:textId="77777777" w:rsidTr="007C08A7">
        <w:tc>
          <w:tcPr>
            <w:tcW w:w="1538" w:type="dxa"/>
          </w:tcPr>
          <w:p w14:paraId="499D9150" w14:textId="77777777" w:rsidR="00A63987" w:rsidRPr="00A63987" w:rsidRDefault="0079296B" w:rsidP="007C08A7">
            <w:pPr>
              <w:keepNext/>
              <w:keepLines/>
              <w:widowControl/>
              <w:tabs>
                <w:tab w:val="left" w:pos="2190"/>
                <w:tab w:val="left" w:pos="2910"/>
                <w:tab w:val="left" w:pos="3630"/>
                <w:tab w:val="left" w:pos="4350"/>
                <w:tab w:val="left" w:pos="5070"/>
                <w:tab w:val="left" w:pos="5790"/>
                <w:tab w:val="left" w:pos="6510"/>
                <w:tab w:val="left" w:pos="7230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Date Prepared</w:t>
            </w:r>
            <w:r w:rsidR="00A63987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3CDC7DFC" w14:textId="77777777" w:rsidR="00A63987" w:rsidRPr="00C815C6" w:rsidRDefault="00A63987" w:rsidP="007C08A7">
            <w:pPr>
              <w:keepNext/>
              <w:keepLines/>
              <w:widowControl/>
              <w:tabs>
                <w:tab w:val="left" w:pos="2190"/>
                <w:tab w:val="left" w:pos="2910"/>
                <w:tab w:val="left" w:pos="3630"/>
                <w:tab w:val="left" w:pos="4350"/>
                <w:tab w:val="left" w:pos="5070"/>
                <w:tab w:val="left" w:pos="5790"/>
                <w:tab w:val="left" w:pos="6510"/>
                <w:tab w:val="left" w:pos="723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i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8" w:type="dxa"/>
          </w:tcPr>
          <w:p w14:paraId="71D9F0CE" w14:textId="77777777" w:rsidR="00A63987" w:rsidRPr="00927E56" w:rsidRDefault="00A63987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67" w:type="dxa"/>
          </w:tcPr>
          <w:p w14:paraId="50F7FAE2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6070"/>
                <w:tab w:val="left" w:pos="6790"/>
                <w:tab w:val="left" w:pos="7510"/>
                <w:tab w:val="left" w:pos="8230"/>
                <w:tab w:val="left" w:pos="8950"/>
                <w:tab w:val="left" w:pos="9670"/>
                <w:tab w:val="left" w:pos="10390"/>
                <w:tab w:val="left" w:pos="11110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Revised (if Applicable):</w:t>
            </w:r>
            <w:r w:rsidRPr="00927E56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5460873E" w14:textId="77777777" w:rsidR="00A63987" w:rsidRPr="00E76050" w:rsidRDefault="00A63987" w:rsidP="007C08A7">
            <w:pPr>
              <w:keepNext/>
              <w:keepLines/>
              <w:widowControl/>
              <w:tabs>
                <w:tab w:val="left" w:pos="6070"/>
                <w:tab w:val="left" w:pos="6790"/>
                <w:tab w:val="left" w:pos="7510"/>
                <w:tab w:val="left" w:pos="8230"/>
                <w:tab w:val="left" w:pos="8950"/>
                <w:tab w:val="left" w:pos="9670"/>
                <w:tab w:val="left" w:pos="10390"/>
                <w:tab w:val="left" w:pos="1111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95FE408" w14:textId="77777777" w:rsidR="00927E56" w:rsidRP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  <w:iCs/>
          <w:color w:val="008000"/>
          <w:kern w:val="0"/>
          <w:sz w:val="20"/>
          <w:szCs w:val="20"/>
          <w:lang w:eastAsia="en-US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9"/>
        <w:gridCol w:w="8101"/>
      </w:tblGrid>
      <w:tr w:rsidR="00A63987" w:rsidRPr="007F3F1E" w14:paraId="24753C90" w14:textId="77777777" w:rsidTr="0006164D">
        <w:tc>
          <w:tcPr>
            <w:tcW w:w="1259" w:type="dxa"/>
          </w:tcPr>
          <w:p w14:paraId="6EBBEE01" w14:textId="77777777" w:rsidR="00A63987" w:rsidRPr="00927E56" w:rsidRDefault="00A63987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color w:val="008000"/>
                <w:kern w:val="0"/>
                <w:sz w:val="20"/>
                <w:szCs w:val="20"/>
                <w:lang w:eastAsia="en-US"/>
              </w:rPr>
              <w:t>SNARF for:</w:t>
            </w:r>
            <w:r w:rsidRPr="00927E56">
              <w:rPr>
                <w:rFonts w:ascii="Arial" w:hAnsi="Arial" w:cs="Arial"/>
                <w:color w:val="008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01" w:type="dxa"/>
            <w:tcBorders>
              <w:bottom w:val="single" w:sz="4" w:space="0" w:color="auto"/>
            </w:tcBorders>
          </w:tcPr>
          <w:p w14:paraId="3AA69A2B" w14:textId="77777777" w:rsidR="00A63987" w:rsidRPr="00E76050" w:rsidRDefault="00A63987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40A12B17" w14:textId="77777777" w:rsidR="0006164D" w:rsidRDefault="0006164D"/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7"/>
        <w:gridCol w:w="1678"/>
        <w:gridCol w:w="914"/>
        <w:gridCol w:w="4401"/>
      </w:tblGrid>
      <w:tr w:rsidR="00A63987" w:rsidRPr="007F3F1E" w14:paraId="39FBDD9C" w14:textId="77777777" w:rsidTr="0006164D">
        <w:tc>
          <w:tcPr>
            <w:tcW w:w="4045" w:type="dxa"/>
            <w:gridSpan w:val="2"/>
          </w:tcPr>
          <w:p w14:paraId="01FEF5D7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before="40" w:after="40" w:line="240" w:lineRule="atLeast"/>
              <w:ind w:left="15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Originating Global Technical Committee:</w:t>
            </w:r>
          </w:p>
        </w:tc>
        <w:tc>
          <w:tcPr>
            <w:tcW w:w="5315" w:type="dxa"/>
            <w:gridSpan w:val="2"/>
            <w:tcBorders>
              <w:bottom w:val="single" w:sz="4" w:space="0" w:color="auto"/>
            </w:tcBorders>
          </w:tcPr>
          <w:p w14:paraId="2D29DC79" w14:textId="77777777" w:rsidR="00A63987" w:rsidRPr="00E76050" w:rsidRDefault="00A63987" w:rsidP="007C08A7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bCs/>
                <w:i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6B6025" w:rsidRPr="007F3F1E" w14:paraId="603A8371" w14:textId="77777777" w:rsidTr="0006164D">
        <w:tc>
          <w:tcPr>
            <w:tcW w:w="2367" w:type="dxa"/>
          </w:tcPr>
          <w:p w14:paraId="0E717760" w14:textId="77777777" w:rsidR="006B6025" w:rsidRPr="00927E56" w:rsidRDefault="006B6025" w:rsidP="007C08A7">
            <w:pPr>
              <w:keepNext/>
              <w:keepLines/>
              <w:widowControl/>
              <w:tabs>
                <w:tab w:val="left" w:pos="9403"/>
                <w:tab w:val="left" w:pos="10123"/>
                <w:tab w:val="left" w:pos="10843"/>
                <w:tab w:val="left" w:pos="11563"/>
                <w:tab w:val="left" w:pos="12283"/>
                <w:tab w:val="left" w:pos="13003"/>
                <w:tab w:val="left" w:pos="13723"/>
                <w:tab w:val="left" w:pos="14443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Originating TC Chapter:</w:t>
            </w: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993" w:type="dxa"/>
            <w:gridSpan w:val="3"/>
            <w:tcBorders>
              <w:bottom w:val="single" w:sz="4" w:space="0" w:color="auto"/>
            </w:tcBorders>
          </w:tcPr>
          <w:p w14:paraId="31FD5F37" w14:textId="77777777" w:rsidR="006B6025" w:rsidRPr="00E76050" w:rsidRDefault="006B6025" w:rsidP="007C08A7">
            <w:pPr>
              <w:keepNext/>
              <w:keepLines/>
              <w:widowControl/>
              <w:tabs>
                <w:tab w:val="left" w:pos="9403"/>
                <w:tab w:val="left" w:pos="10123"/>
                <w:tab w:val="left" w:pos="10843"/>
                <w:tab w:val="left" w:pos="11563"/>
                <w:tab w:val="left" w:pos="12283"/>
                <w:tab w:val="left" w:pos="13003"/>
                <w:tab w:val="left" w:pos="13723"/>
                <w:tab w:val="left" w:pos="14443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A63987" w:rsidRPr="007F3F1E" w14:paraId="6E5A9270" w14:textId="77777777" w:rsidTr="0006164D">
        <w:tc>
          <w:tcPr>
            <w:tcW w:w="4959" w:type="dxa"/>
            <w:gridSpan w:val="3"/>
          </w:tcPr>
          <w:p w14:paraId="3FD16450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  <w:tab w:val="left" w:pos="6495"/>
                <w:tab w:val="left" w:pos="7215"/>
              </w:tabs>
              <w:autoSpaceDE w:val="0"/>
              <w:autoSpaceDN w:val="0"/>
              <w:adjustRightInd w:val="0"/>
              <w:spacing w:before="40" w:after="40"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Task Force (TF) in which work is to be carried out: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14:paraId="5F0217DE" w14:textId="77777777" w:rsidR="00A63987" w:rsidRPr="00E76050" w:rsidRDefault="00A63987" w:rsidP="007C08A7">
            <w:pPr>
              <w:keepNext/>
              <w:keepLines/>
              <w:widowControl/>
              <w:tabs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  <w:tab w:val="left" w:pos="6495"/>
                <w:tab w:val="left" w:pos="721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3B0B705" w14:textId="77777777" w:rsidR="001C4DFC" w:rsidRPr="00927E56" w:rsidRDefault="001C4DFC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  <w:iCs/>
          <w:color w:val="000000"/>
          <w:kern w:val="0"/>
          <w:sz w:val="20"/>
          <w:szCs w:val="20"/>
          <w:lang w:eastAsia="en-US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610"/>
        <w:gridCol w:w="3757"/>
        <w:gridCol w:w="536"/>
        <w:gridCol w:w="558"/>
        <w:gridCol w:w="3096"/>
      </w:tblGrid>
      <w:tr w:rsidR="00A63987" w:rsidRPr="007F3F1E" w14:paraId="4FF12020" w14:textId="77777777" w:rsidTr="007C48A6">
        <w:tc>
          <w:tcPr>
            <w:tcW w:w="1426" w:type="dxa"/>
            <w:gridSpan w:val="2"/>
          </w:tcPr>
          <w:p w14:paraId="4D69F6AF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Submitted by:</w:t>
            </w:r>
            <w:r w:rsidRPr="00927E56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94" w:type="dxa"/>
          </w:tcPr>
          <w:p w14:paraId="7529766E" w14:textId="77777777" w:rsidR="00A63987" w:rsidRPr="00E76050" w:rsidRDefault="00A63987" w:rsidP="007C08A7">
            <w:pPr>
              <w:keepNext/>
              <w:keepLines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04" w:type="dxa"/>
            <w:gridSpan w:val="2"/>
          </w:tcPr>
          <w:p w14:paraId="52B15884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6055"/>
                <w:tab w:val="left" w:pos="6775"/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 xml:space="preserve">Company: </w:t>
            </w:r>
          </w:p>
        </w:tc>
        <w:tc>
          <w:tcPr>
            <w:tcW w:w="3126" w:type="dxa"/>
          </w:tcPr>
          <w:p w14:paraId="789D91D9" w14:textId="77777777" w:rsidR="00A63987" w:rsidRPr="00E76050" w:rsidRDefault="00A63987" w:rsidP="007C08A7">
            <w:pPr>
              <w:keepNext/>
              <w:keepLines/>
              <w:widowControl/>
              <w:tabs>
                <w:tab w:val="left" w:pos="6055"/>
                <w:tab w:val="left" w:pos="6775"/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bCs/>
                <w:i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33691F" w:rsidRPr="007F3F1E" w14:paraId="6A265D76" w14:textId="77777777" w:rsidTr="007C48A6">
        <w:tc>
          <w:tcPr>
            <w:tcW w:w="810" w:type="dxa"/>
          </w:tcPr>
          <w:p w14:paraId="706A53D9" w14:textId="77777777" w:rsidR="0033691F" w:rsidRPr="00927E56" w:rsidRDefault="0033691F" w:rsidP="007C08A7">
            <w:pPr>
              <w:keepNext/>
              <w:keepLines/>
              <w:widowControl/>
              <w:tabs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  <w:tab w:val="left" w:pos="11815"/>
                <w:tab w:val="left" w:pos="1253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Email:</w:t>
            </w:r>
          </w:p>
        </w:tc>
        <w:tc>
          <w:tcPr>
            <w:tcW w:w="8640" w:type="dxa"/>
            <w:gridSpan w:val="5"/>
          </w:tcPr>
          <w:p w14:paraId="3A1F9F13" w14:textId="77777777" w:rsidR="0033691F" w:rsidRPr="00E76050" w:rsidRDefault="0033691F" w:rsidP="007C08A7">
            <w:pPr>
              <w:keepNext/>
              <w:keepLines/>
              <w:widowControl/>
              <w:tabs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  <w:tab w:val="left" w:pos="11815"/>
                <w:tab w:val="left" w:pos="1253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A63987" w:rsidRPr="007F3F1E" w14:paraId="0525D038" w14:textId="77777777" w:rsidTr="007C48A6">
        <w:tc>
          <w:tcPr>
            <w:tcW w:w="810" w:type="dxa"/>
          </w:tcPr>
          <w:p w14:paraId="5CDC7598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Phone:</w:t>
            </w:r>
          </w:p>
        </w:tc>
        <w:tc>
          <w:tcPr>
            <w:tcW w:w="4410" w:type="dxa"/>
            <w:gridSpan w:val="2"/>
          </w:tcPr>
          <w:p w14:paraId="1098407B" w14:textId="77777777" w:rsidR="00A63987" w:rsidRPr="00E76050" w:rsidRDefault="00A63987" w:rsidP="009A20CF">
            <w:pPr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</w:tcPr>
          <w:p w14:paraId="3BEE769E" w14:textId="77777777" w:rsidR="00A63987" w:rsidRPr="00927E56" w:rsidRDefault="00A63987" w:rsidP="007C08A7">
            <w:pPr>
              <w:keepNext/>
              <w:keepLines/>
              <w:widowControl/>
              <w:tabs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  <w:tab w:val="left" w:pos="11815"/>
                <w:tab w:val="left" w:pos="12535"/>
              </w:tabs>
              <w:autoSpaceDE w:val="0"/>
              <w:autoSpaceDN w:val="0"/>
              <w:adjustRightInd w:val="0"/>
              <w:spacing w:before="40" w:after="40"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2"/>
          </w:tcPr>
          <w:p w14:paraId="46494D43" w14:textId="77777777" w:rsidR="00A63987" w:rsidRPr="00E76050" w:rsidRDefault="00A63987" w:rsidP="007C08A7">
            <w:pPr>
              <w:keepNext/>
              <w:keepLines/>
              <w:tabs>
                <w:tab w:val="left" w:pos="7495"/>
                <w:tab w:val="left" w:pos="8215"/>
                <w:tab w:val="left" w:pos="8935"/>
                <w:tab w:val="left" w:pos="9655"/>
                <w:tab w:val="left" w:pos="10375"/>
                <w:tab w:val="left" w:pos="11095"/>
                <w:tab w:val="left" w:pos="11815"/>
                <w:tab w:val="left" w:pos="12535"/>
              </w:tabs>
              <w:autoSpaceDE w:val="0"/>
              <w:autoSpaceDN w:val="0"/>
              <w:adjustRightInd w:val="0"/>
              <w:spacing w:before="40" w:after="40" w:line="240" w:lineRule="atLeast"/>
              <w:ind w:left="142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6B1B5C2" w14:textId="77777777" w:rsidR="00FF483F" w:rsidRDefault="00FF483F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</w:p>
    <w:p w14:paraId="3A969CE8" w14:textId="77777777" w:rsidR="00A63987" w:rsidRPr="00FF483F" w:rsidRDefault="00927E56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0"/>
          <w:sz w:val="20"/>
          <w:szCs w:val="20"/>
          <w:lang w:eastAsia="en-US"/>
        </w:rPr>
      </w:pPr>
      <w:r w:rsidRPr="00FF483F">
        <w:rPr>
          <w:rFonts w:ascii="Arial" w:hAnsi="Arial" w:cs="Arial"/>
          <w:kern w:val="0"/>
          <w:sz w:val="20"/>
          <w:szCs w:val="20"/>
          <w:lang w:eastAsia="en-US"/>
        </w:rPr>
        <w:t xml:space="preserve">Refer to </w:t>
      </w:r>
      <w:r w:rsidRPr="00FF483F">
        <w:rPr>
          <w:rFonts w:ascii="Arial" w:hAnsi="Arial" w:cs="Arial"/>
          <w:i/>
          <w:kern w:val="0"/>
          <w:sz w:val="20"/>
          <w:szCs w:val="20"/>
          <w:lang w:eastAsia="en-US"/>
        </w:rPr>
        <w:t xml:space="preserve">Procedure </w:t>
      </w:r>
      <w:r w:rsidR="00551541" w:rsidRPr="00FF483F">
        <w:rPr>
          <w:rFonts w:ascii="Arial" w:hAnsi="Arial" w:cs="Arial"/>
          <w:i/>
          <w:kern w:val="0"/>
          <w:sz w:val="20"/>
          <w:szCs w:val="20"/>
          <w:lang w:eastAsia="en-US"/>
        </w:rPr>
        <w:t>Manual</w:t>
      </w:r>
      <w:r w:rsidRPr="00FF483F">
        <w:rPr>
          <w:rFonts w:ascii="Arial" w:hAnsi="Arial" w:cs="Arial"/>
          <w:kern w:val="0"/>
          <w:sz w:val="20"/>
          <w:szCs w:val="20"/>
          <w:lang w:eastAsia="en-US"/>
        </w:rPr>
        <w:t xml:space="preserve"> § 2.2.4 for more information on </w:t>
      </w:r>
      <w:r w:rsidR="006D16B1">
        <w:rPr>
          <w:rFonts w:ascii="Arial" w:hAnsi="Arial" w:cs="Arial"/>
          <w:kern w:val="0"/>
          <w:sz w:val="20"/>
          <w:szCs w:val="20"/>
          <w:lang w:eastAsia="en-US"/>
        </w:rPr>
        <w:t>properly filling out the SNARF.</w:t>
      </w:r>
    </w:p>
    <w:p w14:paraId="3F0E4A6C" w14:textId="77777777" w:rsidR="00927E56" w:rsidRPr="00233E7C" w:rsidRDefault="006D16B1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1. Rationale:</w:t>
      </w:r>
    </w:p>
    <w:p w14:paraId="2249D86B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a: Describe the need or problem addressed by this activity.</w:t>
      </w:r>
    </w:p>
    <w:p w14:paraId="060049C8" w14:textId="77777777" w:rsid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i/>
          <w:iCs/>
          <w:color w:val="000000"/>
          <w:kern w:val="0"/>
          <w:sz w:val="16"/>
          <w:szCs w:val="16"/>
          <w:lang w:eastAsia="en-US"/>
        </w:rPr>
      </w:pPr>
      <w:r w:rsidRPr="00927E56">
        <w:rPr>
          <w:rFonts w:ascii="Arial" w:hAnsi="Arial" w:cs="Arial"/>
          <w:i/>
          <w:iCs/>
          <w:color w:val="000000"/>
          <w:kern w:val="0"/>
          <w:sz w:val="16"/>
          <w:szCs w:val="16"/>
          <w:lang w:eastAsia="en-US"/>
        </w:rPr>
        <w:t xml:space="preserve">(Indicate the customer, what benefits they will receive, and if possible, quantify the impact on the return on investment [ROI] if the </w:t>
      </w:r>
      <w:r w:rsidR="009568A2">
        <w:rPr>
          <w:rFonts w:ascii="Arial" w:hAnsi="Arial" w:cs="Arial"/>
          <w:i/>
          <w:iCs/>
          <w:color w:val="000000"/>
          <w:kern w:val="0"/>
          <w:sz w:val="16"/>
          <w:szCs w:val="16"/>
          <w:lang w:eastAsia="en-US"/>
        </w:rPr>
        <w:t xml:space="preserve">Standards </w:t>
      </w:r>
      <w:r w:rsidRPr="00927E56">
        <w:rPr>
          <w:rFonts w:ascii="Arial" w:hAnsi="Arial" w:cs="Arial"/>
          <w:i/>
          <w:iCs/>
          <w:color w:val="000000"/>
          <w:kern w:val="0"/>
          <w:sz w:val="16"/>
          <w:szCs w:val="16"/>
          <w:lang w:eastAsia="en-US"/>
        </w:rPr>
        <w:t>Document is implemented.)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79296B" w:rsidRPr="004D7A77" w14:paraId="1DB06355" w14:textId="77777777" w:rsidTr="007C48A6">
        <w:trPr>
          <w:trHeight w:val="2249"/>
        </w:trPr>
        <w:tc>
          <w:tcPr>
            <w:tcW w:w="9450" w:type="dxa"/>
          </w:tcPr>
          <w:p w14:paraId="30B4A87C" w14:textId="77777777" w:rsidR="00227843" w:rsidRPr="004D7A77" w:rsidRDefault="00227843" w:rsidP="00227843">
            <w:pPr>
              <w:keepLines/>
              <w:widowControl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2DF75E5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b: Estimate effect on industry.</w:t>
      </w:r>
      <w:r w:rsidR="00746037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 </w:t>
      </w: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Check one of the following: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9"/>
        <w:gridCol w:w="6331"/>
      </w:tblGrid>
      <w:tr w:rsidR="00887846" w:rsidRPr="000B1651" w14:paraId="0BCC211D" w14:textId="77777777" w:rsidTr="00225AE5">
        <w:tc>
          <w:tcPr>
            <w:tcW w:w="9576" w:type="dxa"/>
            <w:gridSpan w:val="2"/>
            <w:shd w:val="clear" w:color="auto" w:fill="auto"/>
          </w:tcPr>
          <w:p w14:paraId="21BA86A5" w14:textId="77777777" w:rsidR="00887846" w:rsidRPr="000B1651" w:rsidRDefault="00887846" w:rsidP="000B165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</w:pPr>
            <w:r w:rsidRPr="006D16B1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B165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Pr="000B1651"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  <w:t xml:space="preserve">1: Major effect on entire industry or on multiple important industry sectors </w:t>
            </w:r>
          </w:p>
        </w:tc>
      </w:tr>
      <w:tr w:rsidR="00225AE5" w:rsidRPr="000B1651" w14:paraId="1E6E2C1A" w14:textId="77777777" w:rsidTr="00225AE5">
        <w:tc>
          <w:tcPr>
            <w:tcW w:w="3078" w:type="dxa"/>
            <w:shd w:val="clear" w:color="auto" w:fill="auto"/>
            <w:vAlign w:val="center"/>
          </w:tcPr>
          <w:p w14:paraId="311F1FB7" w14:textId="77777777" w:rsidR="00225AE5" w:rsidRPr="000B1651" w:rsidRDefault="00225AE5" w:rsidP="00225AE5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B1651"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20"/>
                <w:lang w:eastAsia="en-US"/>
              </w:rPr>
              <w:t>- identify the relevant sectors: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shd w:val="clear" w:color="auto" w:fill="auto"/>
          </w:tcPr>
          <w:p w14:paraId="12108294" w14:textId="77777777" w:rsidR="00225AE5" w:rsidRPr="006D16B1" w:rsidRDefault="00225AE5" w:rsidP="00225AE5">
            <w:pPr>
              <w:widowControl/>
              <w:jc w:val="left"/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225AE5" w:rsidRPr="000B1651" w14:paraId="7989C7F3" w14:textId="77777777" w:rsidTr="00A43A7B">
        <w:tc>
          <w:tcPr>
            <w:tcW w:w="9576" w:type="dxa"/>
            <w:gridSpan w:val="2"/>
            <w:shd w:val="clear" w:color="auto" w:fill="auto"/>
          </w:tcPr>
          <w:p w14:paraId="039EAE1A" w14:textId="77777777" w:rsidR="00225AE5" w:rsidRPr="000B1651" w:rsidRDefault="000D7D02" w:rsidP="000B165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</w:pPr>
            <w:r w:rsidRPr="006D16B1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225AE5" w:rsidRPr="000B165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225AE5" w:rsidRPr="000B1651"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  <w:t xml:space="preserve">2: Major effect on an industry sector </w:t>
            </w:r>
          </w:p>
        </w:tc>
      </w:tr>
      <w:tr w:rsidR="00225AE5" w:rsidRPr="000B1651" w14:paraId="49546339" w14:textId="77777777" w:rsidTr="00225AE5">
        <w:tc>
          <w:tcPr>
            <w:tcW w:w="3078" w:type="dxa"/>
            <w:shd w:val="clear" w:color="auto" w:fill="auto"/>
            <w:vAlign w:val="center"/>
          </w:tcPr>
          <w:p w14:paraId="35C8B16F" w14:textId="77777777" w:rsidR="00225AE5" w:rsidRPr="000D7D02" w:rsidRDefault="00225AE5" w:rsidP="00225AE5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D7D02"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20"/>
                <w:lang w:eastAsia="en-US"/>
              </w:rPr>
              <w:t>- identify the relevant sector: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shd w:val="clear" w:color="auto" w:fill="auto"/>
          </w:tcPr>
          <w:p w14:paraId="6F4BC869" w14:textId="77777777" w:rsidR="00225AE5" w:rsidRPr="006D16B1" w:rsidRDefault="00225AE5" w:rsidP="00225AE5">
            <w:pPr>
              <w:widowControl/>
              <w:jc w:val="left"/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225AE5" w:rsidRPr="000B1651" w14:paraId="5C73D764" w14:textId="77777777" w:rsidTr="00A43A7B">
        <w:tc>
          <w:tcPr>
            <w:tcW w:w="9576" w:type="dxa"/>
            <w:gridSpan w:val="2"/>
            <w:shd w:val="clear" w:color="auto" w:fill="auto"/>
          </w:tcPr>
          <w:p w14:paraId="456F5DF2" w14:textId="77777777" w:rsidR="00225AE5" w:rsidRPr="000B1651" w:rsidRDefault="006D16B1" w:rsidP="000B165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</w:pPr>
            <w:r w:rsidRPr="006D16B1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225AE5" w:rsidRPr="000B165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225AE5" w:rsidRPr="000B1651"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  <w:t xml:space="preserve">3: Major effect on a few companies </w:t>
            </w:r>
          </w:p>
        </w:tc>
      </w:tr>
      <w:tr w:rsidR="00225AE5" w:rsidRPr="000B1651" w14:paraId="49AE4BCD" w14:textId="77777777" w:rsidTr="00225AE5">
        <w:tc>
          <w:tcPr>
            <w:tcW w:w="3078" w:type="dxa"/>
            <w:shd w:val="clear" w:color="auto" w:fill="auto"/>
            <w:vAlign w:val="center"/>
          </w:tcPr>
          <w:p w14:paraId="631B064C" w14:textId="77777777" w:rsidR="00225AE5" w:rsidRPr="000B1651" w:rsidRDefault="00225AE5" w:rsidP="00225AE5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B1651"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20"/>
                <w:lang w:eastAsia="en-US"/>
              </w:rPr>
              <w:t>- identify the relevant companies:</w:t>
            </w:r>
          </w:p>
        </w:tc>
        <w:tc>
          <w:tcPr>
            <w:tcW w:w="6498" w:type="dxa"/>
            <w:tcBorders>
              <w:bottom w:val="single" w:sz="4" w:space="0" w:color="auto"/>
            </w:tcBorders>
            <w:shd w:val="clear" w:color="auto" w:fill="auto"/>
          </w:tcPr>
          <w:p w14:paraId="1ECD6BD3" w14:textId="77777777" w:rsidR="00225AE5" w:rsidRPr="006D16B1" w:rsidRDefault="00225AE5" w:rsidP="000B1651">
            <w:pPr>
              <w:widowControl/>
              <w:jc w:val="left"/>
              <w:rPr>
                <w:rFonts w:ascii="Arial" w:hAnsi="Arial" w:cs="Arial"/>
                <w:b/>
                <w:b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887846" w:rsidRPr="000B1651" w14:paraId="7068BDDC" w14:textId="77777777" w:rsidTr="00225AE5">
        <w:tc>
          <w:tcPr>
            <w:tcW w:w="9576" w:type="dxa"/>
            <w:gridSpan w:val="2"/>
            <w:shd w:val="clear" w:color="auto" w:fill="auto"/>
          </w:tcPr>
          <w:p w14:paraId="3E9EE29F" w14:textId="77777777" w:rsidR="00887846" w:rsidRPr="000B1651" w:rsidRDefault="006D16B1" w:rsidP="000B1651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6D16B1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887846" w:rsidRPr="000B1651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887846" w:rsidRPr="000B1651">
              <w:rPr>
                <w:rFonts w:ascii="Arial" w:hAnsi="Arial" w:cs="Arial"/>
                <w:b/>
                <w:bCs/>
                <w:kern w:val="0"/>
                <w:sz w:val="18"/>
                <w:szCs w:val="20"/>
                <w:lang w:eastAsia="en-US"/>
              </w:rPr>
              <w:t>4: Slight effect or effect not determinable</w:t>
            </w:r>
          </w:p>
        </w:tc>
      </w:tr>
    </w:tbl>
    <w:p w14:paraId="7D48816D" w14:textId="77777777" w:rsidR="00927E56" w:rsidRP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</w:p>
    <w:p w14:paraId="619A3100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c: Estimate technical difficulty of the activity.</w:t>
      </w:r>
      <w:r w:rsidR="00746037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 </w:t>
      </w: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Check one of the following:</w:t>
      </w:r>
    </w:p>
    <w:p w14:paraId="7356B752" w14:textId="77777777" w:rsidR="00927E56" w:rsidRPr="00006A98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="00927E56"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 xml:space="preserve">I: No Difficulty – Proven concepts and techniques </w:t>
      </w:r>
      <w:proofErr w:type="gramStart"/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exist</w:t>
      </w:r>
      <w:proofErr w:type="gramEnd"/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 xml:space="preserve"> or quick agreement is anticipated</w:t>
      </w:r>
    </w:p>
    <w:p w14:paraId="60C3BB53" w14:textId="77777777" w:rsidR="00927E56" w:rsidRPr="00006A98" w:rsidRDefault="000D7D02" w:rsidP="007C08A7">
      <w:pPr>
        <w:widowControl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="006D16B1"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II: Some Difficulty – Disagreements on known requirements exist, but developing consensus is possible</w:t>
      </w:r>
    </w:p>
    <w:p w14:paraId="4FF646C7" w14:textId="77777777" w:rsidR="00927E56" w:rsidRPr="00006A98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III: Difficult – Limited expertise and resources exist and/or achieving consensus is difficult</w:t>
      </w:r>
    </w:p>
    <w:p w14:paraId="36062226" w14:textId="77777777" w:rsidR="006D16B1" w:rsidRDefault="006D16B1" w:rsidP="006D16B1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927E56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IV: Extremely Difficult – Expertise and resources are scarce and/or achieving consensus is very difficult</w:t>
      </w:r>
    </w:p>
    <w:p w14:paraId="2458EE30" w14:textId="77777777" w:rsidR="00927E56" w:rsidRPr="00233E7C" w:rsidRDefault="00927E56" w:rsidP="007C08A7">
      <w:pPr>
        <w:keepNext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lastRenderedPageBreak/>
        <w:t>2. Scope:</w:t>
      </w:r>
    </w:p>
    <w:p w14:paraId="02B66DE0" w14:textId="77777777" w:rsidR="00E76050" w:rsidRDefault="00927E56" w:rsidP="007C08A7">
      <w:pPr>
        <w:keepNext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a: </w:t>
      </w:r>
      <w:r w:rsidR="005A629C"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Describe </w:t>
      </w: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the technical areas to be covered or addressed by this</w:t>
      </w:r>
      <w:r w:rsidR="00E76050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 </w:t>
      </w:r>
      <w:r w:rsidR="009568A2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 xml:space="preserve">Standards </w:t>
      </w:r>
      <w:r w:rsidR="00E76050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Document development activity.</w:t>
      </w:r>
    </w:p>
    <w:p w14:paraId="2BA1D3F6" w14:textId="77777777" w:rsidR="00927E56" w:rsidRPr="00E76050" w:rsidRDefault="00E76050" w:rsidP="007C08A7">
      <w:pPr>
        <w:keepNext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  <w:kern w:val="0"/>
          <w:sz w:val="16"/>
          <w:szCs w:val="18"/>
          <w:lang w:eastAsia="en-US"/>
        </w:rPr>
      </w:pPr>
      <w:r w:rsidRPr="00E76050">
        <w:rPr>
          <w:rFonts w:ascii="Arial" w:hAnsi="Arial" w:cs="Arial"/>
          <w:bCs/>
          <w:i/>
          <w:kern w:val="0"/>
          <w:sz w:val="16"/>
          <w:szCs w:val="18"/>
          <w:lang w:eastAsia="en-US"/>
        </w:rPr>
        <w:t>(</w:t>
      </w:r>
      <w:r w:rsidR="00927E56" w:rsidRPr="00E76050">
        <w:rPr>
          <w:rFonts w:ascii="Arial" w:hAnsi="Arial" w:cs="Arial"/>
          <w:bCs/>
          <w:i/>
          <w:kern w:val="0"/>
          <w:sz w:val="16"/>
          <w:szCs w:val="18"/>
          <w:lang w:eastAsia="en-US"/>
        </w:rPr>
        <w:t>For Subordinate Standards, list common concepts or criteria that the Subordinate Standard inherits from the Primary Standard, as well as differ</w:t>
      </w:r>
      <w:r w:rsidRPr="00E76050">
        <w:rPr>
          <w:rFonts w:ascii="Arial" w:hAnsi="Arial" w:cs="Arial"/>
          <w:bCs/>
          <w:i/>
          <w:kern w:val="0"/>
          <w:sz w:val="16"/>
          <w:szCs w:val="18"/>
          <w:lang w:eastAsia="en-US"/>
        </w:rPr>
        <w:t>ences from the Primary Standard.)</w:t>
      </w:r>
    </w:p>
    <w:tbl>
      <w:tblPr>
        <w:tblW w:w="9360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0"/>
      </w:tblGrid>
      <w:tr w:rsidR="0079296B" w:rsidRPr="00E76050" w14:paraId="040D2C7A" w14:textId="77777777" w:rsidTr="00185F14">
        <w:trPr>
          <w:trHeight w:val="3600"/>
        </w:trPr>
        <w:tc>
          <w:tcPr>
            <w:tcW w:w="10117" w:type="dxa"/>
          </w:tcPr>
          <w:p w14:paraId="7A4D56F0" w14:textId="77777777" w:rsidR="00185F14" w:rsidRPr="00E76050" w:rsidRDefault="00185F14" w:rsidP="001C4DFC">
            <w:pPr>
              <w:keepLines/>
              <w:widowControl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Cs/>
                <w:color w:val="0000FF"/>
                <w:kern w:val="0"/>
                <w:sz w:val="20"/>
                <w:szCs w:val="28"/>
                <w:lang w:eastAsia="en-US"/>
              </w:rPr>
            </w:pPr>
          </w:p>
        </w:tc>
      </w:tr>
    </w:tbl>
    <w:p w14:paraId="086FFE65" w14:textId="77777777" w:rsidR="001C4DFC" w:rsidRDefault="001C4DFC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</w:pPr>
    </w:p>
    <w:p w14:paraId="4B7F1366" w14:textId="77777777" w:rsidR="00927E56" w:rsidRPr="00927E56" w:rsidRDefault="00927E56" w:rsidP="001C4DF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b: Expected result of activity</w:t>
      </w:r>
    </w:p>
    <w:tbl>
      <w:tblPr>
        <w:tblW w:w="9360" w:type="dxa"/>
        <w:tblLook w:val="0000" w:firstRow="0" w:lastRow="0" w:firstColumn="0" w:lastColumn="0" w:noHBand="0" w:noVBand="0"/>
      </w:tblPr>
      <w:tblGrid>
        <w:gridCol w:w="4677"/>
        <w:gridCol w:w="1528"/>
        <w:gridCol w:w="3155"/>
      </w:tblGrid>
      <w:tr w:rsidR="001C4DFC" w:rsidRPr="007F3F1E" w14:paraId="56E81B40" w14:textId="77777777" w:rsidTr="007E026D">
        <w:trPr>
          <w:trHeight w:val="3159"/>
        </w:trPr>
        <w:tc>
          <w:tcPr>
            <w:tcW w:w="4677" w:type="dxa"/>
          </w:tcPr>
          <w:p w14:paraId="65181E6C" w14:textId="77777777" w:rsidR="001C4DFC" w:rsidRPr="00006A98" w:rsidRDefault="000D7D02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6D16B1"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New Standard or Safety Guideline (including replacement of an existing Standard or Safety Guideline)</w:t>
            </w:r>
          </w:p>
          <w:p w14:paraId="6954046D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New Subordinate Standard to an existing Standard or </w:t>
            </w:r>
            <w:r w:rsidR="001C4DFC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to a new Primary Standard to be developed concurrently with this new Subordinate Standard</w:t>
            </w:r>
          </w:p>
          <w:p w14:paraId="573AB8B7" w14:textId="77777777" w:rsidR="001C4DFC" w:rsidRPr="00006A98" w:rsidRDefault="006D16B1" w:rsidP="007E02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New</w:t>
            </w:r>
            <w:r w:rsidR="001C4DFC" w:rsidRPr="00006A9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Preliminary Standard</w:t>
            </w:r>
          </w:p>
          <w:p w14:paraId="02CD2CA3" w14:textId="77777777" w:rsidR="001C4DFC" w:rsidRDefault="006D16B1" w:rsidP="007E02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</w:rPr>
              <w:t>Major</w:t>
            </w:r>
            <w:r w:rsidR="001C4DFC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 xml:space="preserve"> r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evision to an existing Standard or Safety Guideline</w:t>
            </w:r>
          </w:p>
          <w:p w14:paraId="1D944AE0" w14:textId="7A8ECC18" w:rsidR="00DA10BC" w:rsidRPr="00006A98" w:rsidRDefault="00DA10BC" w:rsidP="00DA10BC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Pr="00DA10BC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Major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  <w:lang w:eastAsia="en-US"/>
              </w:rPr>
              <w:t xml:space="preserve"> 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r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evision to 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 xml:space="preserve">two or more 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existing Standard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s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or Safety Guideline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s</w:t>
            </w:r>
          </w:p>
          <w:p w14:paraId="5601F2F8" w14:textId="77777777" w:rsidR="00705F44" w:rsidRPr="00006A98" w:rsidRDefault="00705F44" w:rsidP="00705F4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Publication of an existing Standard or Safety Guideline as an American National Standard</w:t>
            </w:r>
          </w:p>
          <w:p w14:paraId="143608C3" w14:textId="63F30A75" w:rsidR="001C4DFC" w:rsidRPr="00006A98" w:rsidRDefault="001C4DFC" w:rsidP="007E02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683" w:type="dxa"/>
            <w:gridSpan w:val="2"/>
          </w:tcPr>
          <w:p w14:paraId="061932BE" w14:textId="110100C4" w:rsidR="00DA10BC" w:rsidRDefault="00DA10BC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Line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</w:rPr>
              <w:t>-i</w:t>
            </w:r>
            <w:r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tem r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evision to an existing Standard or Safety Guideline</w:t>
            </w:r>
          </w:p>
          <w:p w14:paraId="77FAE65F" w14:textId="30E2C12A" w:rsidR="007E026D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7E026D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Line</w:t>
            </w:r>
            <w:r w:rsidR="007E026D" w:rsidRPr="00006A98">
              <w:rPr>
                <w:rFonts w:ascii="Arial" w:hAnsi="Arial" w:cs="Arial"/>
                <w:bCs/>
                <w:kern w:val="0"/>
                <w:sz w:val="18"/>
                <w:szCs w:val="18"/>
              </w:rPr>
              <w:t>-i</w:t>
            </w:r>
            <w:r w:rsidR="007E026D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tem r</w:t>
            </w:r>
            <w:r w:rsidR="007E026D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evision to </w:t>
            </w:r>
            <w:r w:rsidR="007E026D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 xml:space="preserve">two or more </w:t>
            </w:r>
            <w:r w:rsidR="007E026D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existing Standard</w:t>
            </w:r>
            <w:r w:rsidR="007E026D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s</w:t>
            </w:r>
            <w:r w:rsidR="007E026D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or Safety Guideline</w:t>
            </w:r>
            <w:r w:rsidR="007E026D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s</w:t>
            </w:r>
          </w:p>
          <w:p w14:paraId="6F64D0EE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Reapproval of a Standard or Safety Guideline</w:t>
            </w:r>
          </w:p>
          <w:p w14:paraId="09B03592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Removal of a Standard or Safety Guideline</w:t>
            </w:r>
          </w:p>
          <w:p w14:paraId="4803E64C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Withdrawal of a Standard or Safety Guideline</w:t>
            </w:r>
          </w:p>
          <w:p w14:paraId="58A6DDA8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Reinstatement of a Standard or Safety Guideline</w:t>
            </w:r>
          </w:p>
          <w:p w14:paraId="4BA1B499" w14:textId="77777777" w:rsidR="001C4DFC" w:rsidRPr="00006A98" w:rsidRDefault="006D16B1" w:rsidP="007E026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>New Auxiliary Information</w:t>
            </w:r>
          </w:p>
          <w:p w14:paraId="159A2E1F" w14:textId="77777777" w:rsidR="001C4DFC" w:rsidRPr="00006A98" w:rsidRDefault="006D16B1" w:rsidP="007E026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1C4DFC" w:rsidRPr="00006A98">
              <w:rPr>
                <w:rFonts w:ascii="Arial" w:hAnsi="Arial" w:cs="Arial" w:hint="eastAsia"/>
                <w:bCs/>
                <w:kern w:val="0"/>
                <w:sz w:val="18"/>
                <w:szCs w:val="18"/>
              </w:rPr>
              <w:t>Modification of existing</w:t>
            </w:r>
            <w:r w:rsidR="001C4DFC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Auxiliary Information</w:t>
            </w:r>
          </w:p>
        </w:tc>
      </w:tr>
      <w:tr w:rsidR="00D724CB" w:rsidRPr="007F3F1E" w14:paraId="32C2E09F" w14:textId="77777777" w:rsidTr="00E00B8B">
        <w:trPr>
          <w:trHeight w:val="288"/>
        </w:trPr>
        <w:tc>
          <w:tcPr>
            <w:tcW w:w="6205" w:type="dxa"/>
            <w:gridSpan w:val="2"/>
            <w:vAlign w:val="bottom"/>
          </w:tcPr>
          <w:p w14:paraId="04DBBC03" w14:textId="77777777" w:rsidR="00D724CB" w:rsidRPr="005A2A0F" w:rsidRDefault="00D724CB" w:rsidP="00040B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18"/>
                <w:lang w:eastAsia="en-US"/>
              </w:rPr>
            </w:pPr>
            <w:r w:rsidRPr="005A2A0F"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18"/>
                <w:lang w:eastAsia="en-US"/>
              </w:rPr>
              <w:t>For a new Subordinate Standard, identify the Primary Standard here:</w:t>
            </w:r>
          </w:p>
        </w:tc>
        <w:tc>
          <w:tcPr>
            <w:tcW w:w="3155" w:type="dxa"/>
            <w:vAlign w:val="bottom"/>
          </w:tcPr>
          <w:p w14:paraId="7CC87F26" w14:textId="77777777" w:rsidR="00D724CB" w:rsidRPr="00D724CB" w:rsidRDefault="00D724CB" w:rsidP="006D16B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9300B80" w14:textId="77777777" w:rsidR="00D724CB" w:rsidRDefault="00D724CB" w:rsidP="007C08A7"/>
    <w:tbl>
      <w:tblPr>
        <w:tblW w:w="9360" w:type="dxa"/>
        <w:tblLook w:val="0000" w:firstRow="0" w:lastRow="0" w:firstColumn="0" w:lastColumn="0" w:noHBand="0" w:noVBand="0"/>
      </w:tblPr>
      <w:tblGrid>
        <w:gridCol w:w="9360"/>
      </w:tblGrid>
      <w:tr w:rsidR="00D724CB" w:rsidRPr="007F3F1E" w14:paraId="0ECC5801" w14:textId="77777777" w:rsidTr="00DA10BC">
        <w:trPr>
          <w:trHeight w:val="288"/>
        </w:trPr>
        <w:tc>
          <w:tcPr>
            <w:tcW w:w="9360" w:type="dxa"/>
            <w:vAlign w:val="bottom"/>
          </w:tcPr>
          <w:p w14:paraId="4336223D" w14:textId="57AB812D" w:rsidR="00D724CB" w:rsidRPr="00484557" w:rsidRDefault="00D724CB" w:rsidP="007629C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3044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For revision of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existing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Standard(s) or Safety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Guideline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), identify </w:t>
            </w:r>
            <w:proofErr w:type="gramStart"/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all of</w:t>
            </w:r>
            <w:proofErr w:type="gramEnd"/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the Standard(s) or Safety Guideline(s)</w:t>
            </w:r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, including </w:t>
            </w:r>
            <w:r w:rsidR="00B9594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Publication D</w:t>
            </w:r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ate </w:t>
            </w:r>
            <w:r w:rsidR="00B9594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</w:t>
            </w:r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ode,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that are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DA10BC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to be revised here</w:t>
            </w:r>
            <w:r w:rsidR="00DA10B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;                                                           </w:t>
            </w:r>
          </w:p>
        </w:tc>
      </w:tr>
      <w:tr w:rsidR="00DA10BC" w:rsidRPr="007F3F1E" w14:paraId="6C9026B2" w14:textId="77777777" w:rsidTr="00DA10BC">
        <w:trPr>
          <w:trHeight w:val="288"/>
        </w:trPr>
        <w:tc>
          <w:tcPr>
            <w:tcW w:w="9360" w:type="dxa"/>
            <w:vAlign w:val="bottom"/>
          </w:tcPr>
          <w:p w14:paraId="4CEAF39A" w14:textId="3E3BA2EC" w:rsidR="00DA10BC" w:rsidRPr="00746037" w:rsidRDefault="00DA10BC" w:rsidP="00E00B8B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20"/>
                <w:lang w:eastAsia="en-US"/>
              </w:rPr>
            </w:pPr>
            <w:r w:rsidRPr="0074603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and identify which part</w:t>
            </w:r>
            <w:r w:rsidRPr="00746037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</w:t>
            </w:r>
            <w:r w:rsidRPr="0074603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of </w:t>
            </w:r>
            <w:r w:rsidRPr="00746037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the </w:t>
            </w:r>
            <w:r w:rsidRPr="0074603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Standard(s) or Safety Guideline(s) </w:t>
            </w:r>
            <w:r w:rsidRPr="00746037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that are </w:t>
            </w:r>
            <w:r w:rsidRPr="0074603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to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746037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be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revised</w:t>
            </w:r>
            <w:r w:rsidRPr="001C4DFC">
              <w:rPr>
                <w:rFonts w:ascii="Arial" w:hAnsi="Arial" w:cs="Arial" w:hint="eastAsia"/>
                <w:bCs/>
                <w:color w:val="008000"/>
                <w:kern w:val="0"/>
                <w:sz w:val="18"/>
                <w:szCs w:val="18"/>
                <w:lang w:eastAsia="en-US"/>
              </w:rPr>
              <w:t xml:space="preserve"> (Check all that apply.)</w:t>
            </w:r>
          </w:p>
        </w:tc>
      </w:tr>
    </w:tbl>
    <w:p w14:paraId="1FE12539" w14:textId="77777777" w:rsidR="00D724CB" w:rsidRPr="00006A98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D724CB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 xml:space="preserve">Modification of an existing part of Standard(s) or Safety Guideline(s) including Appendices, Complementary Files, </w:t>
      </w:r>
      <w:r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and Supplementary Materials</w:t>
      </w:r>
    </w:p>
    <w:p w14:paraId="1B5DD014" w14:textId="77777777" w:rsidR="00D724CB" w:rsidRPr="00006A98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22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D724CB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Addition of one or more Appendices or Complementary Files to an existi</w:t>
      </w:r>
      <w:r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ng Standard or Safety Guideline</w:t>
      </w:r>
    </w:p>
    <w:p w14:paraId="790456F8" w14:textId="77777777" w:rsidR="00D724CB" w:rsidRPr="00006A98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20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D724CB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Addition of one or more Related Information sections or Various Materials to an existing Standard or Safety Guideline</w:t>
      </w:r>
    </w:p>
    <w:p w14:paraId="368961C7" w14:textId="77777777" w:rsidR="00D724CB" w:rsidRDefault="006D16B1" w:rsidP="007C08A7">
      <w:pPr>
        <w:widowControl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  <w:r w:rsidRPr="00006A98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Pr="00006A98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 xml:space="preserve"> </w:t>
      </w:r>
      <w:r w:rsidR="00D724CB" w:rsidRPr="00006A98">
        <w:rPr>
          <w:rFonts w:ascii="Arial" w:hAnsi="Arial" w:cs="Arial"/>
          <w:b/>
          <w:bCs/>
          <w:kern w:val="0"/>
          <w:sz w:val="18"/>
          <w:szCs w:val="20"/>
          <w:lang w:eastAsia="en-US"/>
        </w:rPr>
        <w:t>Revision or addition of one or more Subordinate Standards to an existing Primary Standard</w:t>
      </w:r>
    </w:p>
    <w:p w14:paraId="4F78E888" w14:textId="77777777" w:rsidR="00185F14" w:rsidRDefault="00185F14" w:rsidP="007C08A7">
      <w:pPr>
        <w:widowControl/>
        <w:jc w:val="left"/>
        <w:rPr>
          <w:rFonts w:ascii="Arial" w:hAnsi="Arial" w:cs="Arial"/>
          <w:b/>
          <w:bCs/>
          <w:kern w:val="0"/>
          <w:sz w:val="18"/>
          <w:szCs w:val="20"/>
          <w:lang w:eastAsia="en-US"/>
        </w:rPr>
      </w:pPr>
    </w:p>
    <w:tbl>
      <w:tblPr>
        <w:tblW w:w="0" w:type="auto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2501"/>
        <w:gridCol w:w="2704"/>
        <w:gridCol w:w="4155"/>
      </w:tblGrid>
      <w:tr w:rsidR="00927E56" w:rsidRPr="007F3F1E" w14:paraId="7DB1141E" w14:textId="77777777" w:rsidTr="00B95949">
        <w:tc>
          <w:tcPr>
            <w:tcW w:w="5205" w:type="dxa"/>
            <w:gridSpan w:val="2"/>
            <w:tcBorders>
              <w:top w:val="nil"/>
            </w:tcBorders>
          </w:tcPr>
          <w:p w14:paraId="280C6372" w14:textId="77777777" w:rsidR="00313F66" w:rsidRDefault="00313F66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8000"/>
                <w:kern w:val="0"/>
                <w:sz w:val="20"/>
                <w:szCs w:val="20"/>
                <w:lang w:eastAsia="en-US"/>
              </w:rPr>
            </w:pPr>
          </w:p>
          <w:p w14:paraId="7E4FD7B7" w14:textId="77777777" w:rsidR="00927E56" w:rsidRPr="00746037" w:rsidRDefault="00927E56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8000"/>
                <w:kern w:val="0"/>
                <w:sz w:val="20"/>
                <w:szCs w:val="20"/>
                <w:lang w:eastAsia="en-US"/>
              </w:rPr>
            </w:pPr>
            <w:r w:rsidRPr="00746037">
              <w:rPr>
                <w:rFonts w:ascii="Arial" w:hAnsi="Arial" w:cs="Arial"/>
                <w:b/>
                <w:bCs/>
                <w:color w:val="008000"/>
                <w:kern w:val="0"/>
                <w:sz w:val="20"/>
                <w:szCs w:val="20"/>
                <w:lang w:eastAsia="en-US"/>
              </w:rPr>
              <w:t>For Standards, identify the Standard Subtype below</w:t>
            </w:r>
            <w:r w:rsidR="00BE3F6A" w:rsidRPr="00746037">
              <w:rPr>
                <w:rFonts w:ascii="Arial" w:hAnsi="Arial" w:cs="Arial"/>
                <w:b/>
                <w:bCs/>
                <w:color w:val="008000"/>
                <w:kern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4155" w:type="dxa"/>
            <w:tcBorders>
              <w:top w:val="nil"/>
            </w:tcBorders>
          </w:tcPr>
          <w:p w14:paraId="58137660" w14:textId="77777777" w:rsidR="00927E56" w:rsidRPr="00927E56" w:rsidRDefault="00927E56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</w:p>
        </w:tc>
      </w:tr>
      <w:tr w:rsidR="00BE3F6A" w:rsidRPr="007F3F1E" w14:paraId="1E20E713" w14:textId="77777777" w:rsidTr="00B95949">
        <w:tc>
          <w:tcPr>
            <w:tcW w:w="5205" w:type="dxa"/>
            <w:gridSpan w:val="2"/>
            <w:tcBorders>
              <w:top w:val="nil"/>
            </w:tcBorders>
          </w:tcPr>
          <w:p w14:paraId="0D5DBB89" w14:textId="77777777" w:rsidR="00BE3F6A" w:rsidRPr="00006A98" w:rsidRDefault="00BE3F6A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Classification</w:t>
            </w:r>
          </w:p>
        </w:tc>
        <w:tc>
          <w:tcPr>
            <w:tcW w:w="4155" w:type="dxa"/>
            <w:tcBorders>
              <w:top w:val="nil"/>
            </w:tcBorders>
          </w:tcPr>
          <w:p w14:paraId="5FF03B54" w14:textId="77777777" w:rsidR="00BE3F6A" w:rsidRPr="00006A98" w:rsidRDefault="000D7D02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BE3F6A"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Guide</w:t>
            </w:r>
          </w:p>
        </w:tc>
      </w:tr>
      <w:tr w:rsidR="00BE3F6A" w:rsidRPr="007F3F1E" w14:paraId="4B05F543" w14:textId="77777777" w:rsidTr="00B95949">
        <w:tc>
          <w:tcPr>
            <w:tcW w:w="5205" w:type="dxa"/>
            <w:gridSpan w:val="2"/>
            <w:tcBorders>
              <w:top w:val="nil"/>
            </w:tcBorders>
          </w:tcPr>
          <w:p w14:paraId="6F4D8A68" w14:textId="77777777" w:rsidR="00BE3F6A" w:rsidRPr="00006A98" w:rsidRDefault="00BE3F6A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Practice</w:t>
            </w:r>
          </w:p>
        </w:tc>
        <w:tc>
          <w:tcPr>
            <w:tcW w:w="4155" w:type="dxa"/>
            <w:tcBorders>
              <w:top w:val="nil"/>
            </w:tcBorders>
          </w:tcPr>
          <w:p w14:paraId="0CC3B511" w14:textId="77777777" w:rsidR="00BE3F6A" w:rsidRPr="00006A98" w:rsidRDefault="00BE3F6A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Specification</w:t>
            </w:r>
          </w:p>
        </w:tc>
      </w:tr>
      <w:tr w:rsidR="00BE3F6A" w:rsidRPr="007F3F1E" w14:paraId="6623180A" w14:textId="77777777" w:rsidTr="00B95949">
        <w:tc>
          <w:tcPr>
            <w:tcW w:w="5205" w:type="dxa"/>
            <w:gridSpan w:val="2"/>
            <w:tcBorders>
              <w:top w:val="nil"/>
            </w:tcBorders>
          </w:tcPr>
          <w:p w14:paraId="3E9EEBFF" w14:textId="77777777" w:rsidR="00BE3F6A" w:rsidRPr="00006A98" w:rsidRDefault="00BE3F6A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Test Method</w:t>
            </w:r>
          </w:p>
        </w:tc>
        <w:tc>
          <w:tcPr>
            <w:tcW w:w="4155" w:type="dxa"/>
            <w:tcBorders>
              <w:top w:val="nil"/>
            </w:tcBorders>
          </w:tcPr>
          <w:p w14:paraId="71D07B9D" w14:textId="77777777" w:rsidR="00BE3F6A" w:rsidRPr="00006A98" w:rsidRDefault="00BE3F6A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Terminology</w:t>
            </w:r>
          </w:p>
        </w:tc>
      </w:tr>
      <w:tr w:rsidR="00887846" w:rsidRPr="007F3F1E" w14:paraId="3661B13A" w14:textId="77777777" w:rsidTr="00B95949">
        <w:tc>
          <w:tcPr>
            <w:tcW w:w="2501" w:type="dxa"/>
            <w:tcBorders>
              <w:top w:val="nil"/>
            </w:tcBorders>
          </w:tcPr>
          <w:p w14:paraId="6B5E27F3" w14:textId="77777777" w:rsidR="00887846" w:rsidRPr="00006A98" w:rsidRDefault="00887846" w:rsidP="007C08A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Cs/>
                <w:kern w:val="0"/>
                <w:sz w:val="18"/>
                <w:szCs w:val="18"/>
                <w:lang w:eastAsia="en-US"/>
              </w:rPr>
              <w:t xml:space="preserve"> Miscellaneous (describe:)</w:t>
            </w:r>
          </w:p>
        </w:tc>
        <w:tc>
          <w:tcPr>
            <w:tcW w:w="6859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62F79D6" w14:textId="77777777" w:rsidR="00887846" w:rsidRPr="00006A98" w:rsidRDefault="00887846" w:rsidP="00AF4F1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5CD8D789" w14:textId="77777777" w:rsidR="00BE3F6A" w:rsidRPr="00927E56" w:rsidRDefault="00BE3F6A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</w:pPr>
    </w:p>
    <w:p w14:paraId="05D177F8" w14:textId="77777777" w:rsid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3. Projected Timetable for Completion:</w:t>
      </w:r>
    </w:p>
    <w:p w14:paraId="4FF4065C" w14:textId="77777777" w:rsidR="00746037" w:rsidRPr="00233E7C" w:rsidRDefault="00746037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</w:p>
    <w:p w14:paraId="5FA4EA23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  <w:lang w:eastAsia="en-US"/>
        </w:rPr>
        <w:t>a: General Milestones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0"/>
        <w:gridCol w:w="996"/>
        <w:gridCol w:w="714"/>
        <w:gridCol w:w="1800"/>
        <w:gridCol w:w="2160"/>
        <w:gridCol w:w="2380"/>
      </w:tblGrid>
      <w:tr w:rsidR="009A20CF" w:rsidRPr="007F3F1E" w14:paraId="15C7A8F9" w14:textId="77777777" w:rsidTr="009568A2">
        <w:trPr>
          <w:trHeight w:val="288"/>
        </w:trPr>
        <w:tc>
          <w:tcPr>
            <w:tcW w:w="1350" w:type="dxa"/>
          </w:tcPr>
          <w:p w14:paraId="54B71E13" w14:textId="77777777" w:rsidR="009A20CF" w:rsidRPr="005A2A0F" w:rsidRDefault="009A20CF" w:rsidP="00486E4C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ind w:left="14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a. Activity Start: </w:t>
            </w:r>
          </w:p>
        </w:tc>
        <w:tc>
          <w:tcPr>
            <w:tcW w:w="3510" w:type="dxa"/>
            <w:gridSpan w:val="3"/>
            <w:vAlign w:val="center"/>
          </w:tcPr>
          <w:p w14:paraId="1009A52F" w14:textId="77777777" w:rsidR="009A20CF" w:rsidRPr="005A2A0F" w:rsidRDefault="009A20CF" w:rsidP="009A20CF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5D12AD3A" w14:textId="77777777" w:rsidR="009A20CF" w:rsidRPr="005A2A0F" w:rsidRDefault="009A20CF" w:rsidP="009568A2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 w:right="-394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>b. 1</w:t>
            </w: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eastAsia="en-US"/>
              </w:rPr>
              <w:t>st</w:t>
            </w: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Draft </w:t>
            </w:r>
            <w:r w:rsidR="009568A2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Document </w:t>
            </w: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>by:</w:t>
            </w:r>
          </w:p>
        </w:tc>
        <w:tc>
          <w:tcPr>
            <w:tcW w:w="2380" w:type="dxa"/>
            <w:vAlign w:val="center"/>
          </w:tcPr>
          <w:p w14:paraId="308C69E8" w14:textId="77777777" w:rsidR="009A20CF" w:rsidRPr="009A20CF" w:rsidRDefault="009A20CF" w:rsidP="009A20CF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</w:tr>
      <w:tr w:rsidR="009A20CF" w:rsidRPr="007F3F1E" w14:paraId="053F265C" w14:textId="77777777" w:rsidTr="009568A2">
        <w:trPr>
          <w:trHeight w:val="288"/>
        </w:trPr>
        <w:tc>
          <w:tcPr>
            <w:tcW w:w="3060" w:type="dxa"/>
            <w:gridSpan w:val="3"/>
          </w:tcPr>
          <w:p w14:paraId="27AA1B12" w14:textId="77777777" w:rsidR="009A20CF" w:rsidRPr="005A2A0F" w:rsidRDefault="009A20CF" w:rsidP="007C08A7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>c. (Opti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>onal) Informational Ballot by:</w:t>
            </w:r>
          </w:p>
        </w:tc>
        <w:tc>
          <w:tcPr>
            <w:tcW w:w="1800" w:type="dxa"/>
          </w:tcPr>
          <w:p w14:paraId="43DD475F" w14:textId="77777777" w:rsidR="009A20CF" w:rsidRPr="005A2A0F" w:rsidRDefault="009A20CF" w:rsidP="007C08A7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160" w:type="dxa"/>
          </w:tcPr>
          <w:p w14:paraId="1B07EC71" w14:textId="77777777" w:rsidR="009A20CF" w:rsidRPr="005A2A0F" w:rsidRDefault="009A20CF" w:rsidP="007C08A7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d. Letter Ballot by: </w:t>
            </w:r>
          </w:p>
        </w:tc>
        <w:tc>
          <w:tcPr>
            <w:tcW w:w="2380" w:type="dxa"/>
            <w:vAlign w:val="center"/>
          </w:tcPr>
          <w:p w14:paraId="1A06783B" w14:textId="77777777" w:rsidR="009A20CF" w:rsidRPr="005A2A0F" w:rsidRDefault="009A20CF" w:rsidP="009A20CF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</w:tr>
      <w:tr w:rsidR="00BB3F86" w:rsidRPr="007F3F1E" w14:paraId="2A72410C" w14:textId="77777777" w:rsidTr="009568A2">
        <w:trPr>
          <w:trHeight w:val="288"/>
        </w:trPr>
        <w:tc>
          <w:tcPr>
            <w:tcW w:w="2346" w:type="dxa"/>
            <w:gridSpan w:val="2"/>
          </w:tcPr>
          <w:p w14:paraId="62AF505E" w14:textId="77777777" w:rsidR="00BB3F86" w:rsidRPr="005A2A0F" w:rsidRDefault="00BB3F86" w:rsidP="007C08A7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>e: TC Chapter Approval By: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14" w:type="dxa"/>
            <w:gridSpan w:val="2"/>
            <w:vAlign w:val="center"/>
          </w:tcPr>
          <w:p w14:paraId="7AAB01C8" w14:textId="77777777" w:rsidR="00BB3F86" w:rsidRPr="005A2A0F" w:rsidRDefault="00BB3F86" w:rsidP="009A20CF">
            <w:pPr>
              <w:keepNext/>
              <w:keepLines/>
              <w:widowControl/>
              <w:tabs>
                <w:tab w:val="left" w:pos="735"/>
                <w:tab w:val="left" w:pos="1455"/>
                <w:tab w:val="left" w:pos="2175"/>
                <w:tab w:val="left" w:pos="2895"/>
                <w:tab w:val="left" w:pos="3615"/>
                <w:tab w:val="left" w:pos="4335"/>
                <w:tab w:val="left" w:pos="5055"/>
                <w:tab w:val="left" w:pos="5775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40" w:type="dxa"/>
            <w:gridSpan w:val="2"/>
          </w:tcPr>
          <w:p w14:paraId="0D705B7B" w14:textId="77777777" w:rsidR="00BB3F86" w:rsidRPr="00927E56" w:rsidRDefault="00BB3F86" w:rsidP="007C08A7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7C362825" w14:textId="77777777" w:rsidR="00BE3F6A" w:rsidRPr="00927E56" w:rsidRDefault="00BE3F6A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</w:pPr>
    </w:p>
    <w:p w14:paraId="44AF1BE3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4. Liaisons</w:t>
      </w:r>
      <w:r w:rsidR="002645DD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:</w:t>
      </w: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 xml:space="preserve"> </w:t>
      </w:r>
    </w:p>
    <w:p w14:paraId="0CCDA477" w14:textId="77777777" w:rsidR="001C4DFC" w:rsidRDefault="001C4DFC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</w:pPr>
    </w:p>
    <w:p w14:paraId="482B2A45" w14:textId="77777777" w:rsidR="005A2A0F" w:rsidRDefault="003331AB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</w:pPr>
      <w:r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a: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 List </w:t>
      </w:r>
      <w:r w:rsidR="00313F6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SEMI 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G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lobal 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T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echnical 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Committees, TC Chapters, S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ubcommittees, or 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T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ask 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F</w:t>
      </w:r>
      <w:r w:rsidR="00927E56" w:rsidRPr="00680A46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orces in your or other Regions/Locales that should be kept informed regarding</w:t>
      </w:r>
      <w:r w:rsidR="005A2A0F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 the progress of this activity.</w:t>
      </w:r>
    </w:p>
    <w:p w14:paraId="3B016605" w14:textId="77777777" w:rsid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  <w:kern w:val="0"/>
          <w:sz w:val="18"/>
          <w:szCs w:val="20"/>
          <w:lang w:eastAsia="en-US"/>
        </w:rPr>
      </w:pPr>
      <w:r w:rsidRPr="007E026D">
        <w:rPr>
          <w:rFonts w:ascii="Arial" w:hAnsi="Arial" w:cs="Arial"/>
          <w:bCs/>
          <w:i/>
          <w:kern w:val="0"/>
          <w:sz w:val="18"/>
          <w:szCs w:val="20"/>
          <w:lang w:eastAsia="en-US"/>
        </w:rPr>
        <w:t xml:space="preserve">(Refer to SEMI Standards organization charts and global technical committee charters </w:t>
      </w:r>
      <w:r w:rsidR="004D1AD4">
        <w:rPr>
          <w:rFonts w:ascii="Arial" w:hAnsi="Arial" w:cs="Arial"/>
          <w:bCs/>
          <w:i/>
          <w:kern w:val="0"/>
          <w:sz w:val="18"/>
          <w:szCs w:val="20"/>
          <w:lang w:eastAsia="en-US"/>
        </w:rPr>
        <w:t xml:space="preserve">and scopes </w:t>
      </w:r>
      <w:r w:rsidRPr="007E026D">
        <w:rPr>
          <w:rFonts w:ascii="Arial" w:hAnsi="Arial" w:cs="Arial"/>
          <w:bCs/>
          <w:i/>
          <w:kern w:val="0"/>
          <w:sz w:val="18"/>
          <w:szCs w:val="20"/>
          <w:lang w:eastAsia="en-US"/>
        </w:rPr>
        <w:t>as needed.)</w:t>
      </w:r>
    </w:p>
    <w:p w14:paraId="3FB39633" w14:textId="77777777" w:rsidR="00313F66" w:rsidRDefault="00313F6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Cs/>
          <w:i/>
          <w:kern w:val="0"/>
          <w:sz w:val="18"/>
          <w:szCs w:val="20"/>
          <w:lang w:eastAsia="en-US"/>
        </w:rPr>
      </w:pPr>
    </w:p>
    <w:p w14:paraId="6795E7D5" w14:textId="77777777" w:rsidR="00313F66" w:rsidRDefault="00313F66" w:rsidP="00313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8000"/>
          <w:sz w:val="18"/>
          <w:szCs w:val="24"/>
        </w:rPr>
      </w:pPr>
      <w:r w:rsidRPr="002645DD">
        <w:rPr>
          <w:rFonts w:ascii="Arial" w:hAnsi="Arial" w:cs="Arial"/>
          <w:b/>
          <w:bCs/>
          <w:color w:val="008000"/>
          <w:sz w:val="18"/>
          <w:szCs w:val="24"/>
        </w:rPr>
        <w:t>b:</w:t>
      </w:r>
      <w:r w:rsidRPr="002645DD">
        <w:rPr>
          <w:sz w:val="22"/>
          <w:szCs w:val="24"/>
        </w:rPr>
        <w:t xml:space="preserve"> </w:t>
      </w:r>
      <w:r w:rsidRPr="002645DD">
        <w:rPr>
          <w:rFonts w:ascii="Arial" w:hAnsi="Arial" w:cs="Arial"/>
          <w:b/>
          <w:bCs/>
          <w:color w:val="008000"/>
          <w:sz w:val="18"/>
          <w:szCs w:val="24"/>
        </w:rPr>
        <w:t>List any planned Type I Liaisons with external nonprofit organizations (e.g., SDO) that should receive Draft Documents from Standards staff for feedback during this activity and be notified when the Letter Ballot is issued (</w:t>
      </w:r>
      <w:r w:rsidR="004D1AD4">
        <w:rPr>
          <w:rFonts w:ascii="Arial" w:hAnsi="Arial" w:cs="Arial"/>
          <w:b/>
          <w:bCs/>
          <w:color w:val="008000"/>
          <w:sz w:val="18"/>
          <w:szCs w:val="24"/>
        </w:rPr>
        <w:t>refer to</w:t>
      </w:r>
      <w:r w:rsidRPr="002645DD">
        <w:rPr>
          <w:rFonts w:ascii="Arial" w:hAnsi="Arial" w:cs="Arial"/>
          <w:b/>
          <w:bCs/>
          <w:color w:val="008000"/>
          <w:sz w:val="18"/>
          <w:szCs w:val="24"/>
        </w:rPr>
        <w:t xml:space="preserve"> </w:t>
      </w:r>
      <w:r w:rsidR="0035423E" w:rsidRPr="009568A2">
        <w:rPr>
          <w:rFonts w:ascii="Arial" w:hAnsi="Arial" w:cs="Arial"/>
          <w:b/>
          <w:bCs/>
          <w:i/>
          <w:iCs/>
          <w:color w:val="008000"/>
          <w:sz w:val="18"/>
          <w:szCs w:val="24"/>
        </w:rPr>
        <w:t>P</w:t>
      </w:r>
      <w:r w:rsidR="00597895" w:rsidRPr="009568A2">
        <w:rPr>
          <w:rFonts w:ascii="Arial" w:hAnsi="Arial" w:cs="Arial"/>
          <w:b/>
          <w:bCs/>
          <w:i/>
          <w:iCs/>
          <w:color w:val="008000"/>
          <w:sz w:val="18"/>
          <w:szCs w:val="24"/>
        </w:rPr>
        <w:t>rocedure Manual</w:t>
      </w:r>
      <w:r w:rsidR="0035423E">
        <w:rPr>
          <w:rFonts w:ascii="Arial" w:hAnsi="Arial" w:cs="Arial"/>
          <w:b/>
          <w:bCs/>
          <w:color w:val="008000"/>
          <w:sz w:val="18"/>
          <w:szCs w:val="24"/>
        </w:rPr>
        <w:t xml:space="preserve"> </w:t>
      </w:r>
      <w:r w:rsidRPr="002645DD">
        <w:rPr>
          <w:rFonts w:ascii="Arial" w:hAnsi="Arial" w:cs="Arial"/>
          <w:b/>
          <w:bCs/>
          <w:color w:val="008000"/>
          <w:sz w:val="18"/>
          <w:szCs w:val="24"/>
        </w:rPr>
        <w:t>§ 7).</w:t>
      </w:r>
    </w:p>
    <w:p w14:paraId="7CEBD741" w14:textId="77777777" w:rsidR="002645DD" w:rsidRPr="002645DD" w:rsidRDefault="002645DD" w:rsidP="00313F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8000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87846" w:rsidRPr="000B1651" w14:paraId="61BB5699" w14:textId="77777777" w:rsidTr="002645DD">
        <w:trPr>
          <w:trHeight w:val="522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DC2A2" w14:textId="77777777" w:rsidR="002645DD" w:rsidRPr="00233E7C" w:rsidRDefault="002645DD" w:rsidP="002645D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20"/>
                <w:lang w:eastAsia="en-US"/>
              </w:rPr>
              <w:t>c</w:t>
            </w:r>
            <w:r w:rsidRPr="00233E7C"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20"/>
                <w:lang w:eastAsia="en-US"/>
              </w:rPr>
              <w:t xml:space="preserve">: </w:t>
            </w:r>
            <w:proofErr w:type="spellStart"/>
            <w:r w:rsidRPr="00233E7C"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20"/>
                <w:lang w:eastAsia="en-US"/>
              </w:rPr>
              <w:t>Intercommittee</w:t>
            </w:r>
            <w:proofErr w:type="spellEnd"/>
            <w:r w:rsidRPr="00233E7C">
              <w:rPr>
                <w:rFonts w:ascii="Arial" w:hAnsi="Arial" w:cs="Arial"/>
                <w:b/>
                <w:bCs/>
                <w:color w:val="008000"/>
                <w:kern w:val="0"/>
                <w:sz w:val="18"/>
                <w:szCs w:val="20"/>
                <w:lang w:eastAsia="en-US"/>
              </w:rPr>
              <w:t xml:space="preserve"> Ballots (check one):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966"/>
              <w:gridCol w:w="3138"/>
            </w:tblGrid>
            <w:tr w:rsidR="002645DD" w:rsidRPr="007F3F1E" w14:paraId="3F454D80" w14:textId="77777777" w:rsidTr="00F76A10">
              <w:trPr>
                <w:trHeight w:val="378"/>
              </w:trPr>
              <w:tc>
                <w:tcPr>
                  <w:tcW w:w="6146" w:type="dxa"/>
                </w:tcPr>
                <w:p w14:paraId="6B10C1F3" w14:textId="77777777" w:rsidR="002645DD" w:rsidRPr="00887846" w:rsidRDefault="002645DD" w:rsidP="002645DD">
                  <w:pPr>
                    <w:keepNext/>
                    <w:keepLines/>
                    <w:widowControl/>
                    <w:tabs>
                      <w:tab w:val="left" w:pos="1152"/>
                      <w:tab w:val="left" w:pos="1872"/>
                      <w:tab w:val="left" w:pos="2592"/>
                      <w:tab w:val="left" w:pos="3312"/>
                      <w:tab w:val="left" w:pos="4032"/>
                      <w:tab w:val="left" w:pos="4752"/>
                      <w:tab w:val="left" w:pos="5472"/>
                      <w:tab w:val="left" w:pos="6192"/>
                    </w:tabs>
                    <w:autoSpaceDE w:val="0"/>
                    <w:autoSpaceDN w:val="0"/>
                    <w:adjustRightInd w:val="0"/>
                    <w:spacing w:line="240" w:lineRule="atLeast"/>
                    <w:jc w:val="left"/>
                    <w:rPr>
                      <w:rFonts w:ascii="Arial" w:hAnsi="Arial" w:cs="Arial"/>
                      <w:b/>
                      <w:bCs/>
                      <w:color w:val="FF0000"/>
                      <w:kern w:val="0"/>
                      <w:sz w:val="18"/>
                      <w:szCs w:val="18"/>
                      <w:lang w:eastAsia="en-US"/>
                    </w:rPr>
                  </w:pPr>
                  <w:r w:rsidRPr="006D16B1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0"/>
                      <w:lang w:eastAsia="en-US"/>
                    </w:rPr>
                    <w:t>□</w:t>
                  </w:r>
                  <w:r w:rsidRPr="00927E56"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927E56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will be issued – </w:t>
                  </w:r>
                  <w:r w:rsidRPr="0084399F">
                    <w:rPr>
                      <w:rFonts w:ascii="Arial" w:hAnsi="Arial" w:cs="Arial"/>
                      <w:b/>
                      <w:bCs/>
                      <w:color w:val="FF0000"/>
                      <w:kern w:val="0"/>
                      <w:sz w:val="18"/>
                      <w:szCs w:val="18"/>
                      <w:lang w:eastAsia="en-US"/>
                    </w:rPr>
                    <w:t>identify the recipient global technical committee(s):</w:t>
                  </w:r>
                </w:p>
              </w:tc>
              <w:tc>
                <w:tcPr>
                  <w:tcW w:w="3254" w:type="dxa"/>
                  <w:tcBorders>
                    <w:bottom w:val="single" w:sz="4" w:space="0" w:color="auto"/>
                  </w:tcBorders>
                  <w:vAlign w:val="center"/>
                </w:tcPr>
                <w:p w14:paraId="7CED8647" w14:textId="77777777" w:rsidR="002645DD" w:rsidRPr="006D16B1" w:rsidRDefault="002645DD" w:rsidP="002645DD">
                  <w:pPr>
                    <w:keepNext/>
                    <w:keepLines/>
                    <w:widowControl/>
                    <w:tabs>
                      <w:tab w:val="left" w:pos="1152"/>
                      <w:tab w:val="left" w:pos="1872"/>
                      <w:tab w:val="left" w:pos="2592"/>
                      <w:tab w:val="left" w:pos="3312"/>
                      <w:tab w:val="left" w:pos="4032"/>
                      <w:tab w:val="left" w:pos="4752"/>
                      <w:tab w:val="left" w:pos="5472"/>
                      <w:tab w:val="left" w:pos="6192"/>
                    </w:tabs>
                    <w:autoSpaceDE w:val="0"/>
                    <w:autoSpaceDN w:val="0"/>
                    <w:adjustRightInd w:val="0"/>
                    <w:spacing w:line="240" w:lineRule="atLeast"/>
                    <w:jc w:val="left"/>
                    <w:rPr>
                      <w:rFonts w:ascii="Arial" w:hAnsi="Arial" w:cs="Arial"/>
                      <w:b/>
                      <w:bCs/>
                      <w:color w:val="0000FF"/>
                      <w:kern w:val="0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645DD" w:rsidRPr="007F3F1E" w14:paraId="6C27AB4E" w14:textId="77777777" w:rsidTr="00F76A10">
              <w:trPr>
                <w:trHeight w:val="356"/>
              </w:trPr>
              <w:tc>
                <w:tcPr>
                  <w:tcW w:w="6146" w:type="dxa"/>
                </w:tcPr>
                <w:p w14:paraId="60BAFD24" w14:textId="77777777" w:rsidR="002645DD" w:rsidRPr="00927E56" w:rsidRDefault="002645DD" w:rsidP="002645DD">
                  <w:pPr>
                    <w:keepNext/>
                    <w:keepLines/>
                    <w:tabs>
                      <w:tab w:val="left" w:pos="1152"/>
                      <w:tab w:val="left" w:pos="1872"/>
                      <w:tab w:val="left" w:pos="2592"/>
                      <w:tab w:val="left" w:pos="3312"/>
                      <w:tab w:val="left" w:pos="4032"/>
                      <w:tab w:val="left" w:pos="4752"/>
                      <w:tab w:val="left" w:pos="5472"/>
                      <w:tab w:val="left" w:pos="6192"/>
                    </w:tabs>
                    <w:autoSpaceDE w:val="0"/>
                    <w:autoSpaceDN w:val="0"/>
                    <w:adjustRightInd w:val="0"/>
                    <w:spacing w:line="240" w:lineRule="atLeast"/>
                    <w:jc w:val="left"/>
                    <w:rPr>
                      <w:rFonts w:ascii="Arial" w:hAnsi="Arial" w:cs="Arial"/>
                      <w:bCs/>
                      <w:kern w:val="0"/>
                      <w:sz w:val="28"/>
                      <w:szCs w:val="20"/>
                      <w:lang w:eastAsia="en-US"/>
                    </w:rPr>
                  </w:pPr>
                  <w:r w:rsidRPr="00006A98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0"/>
                      <w:lang w:eastAsia="en-US"/>
                    </w:rPr>
                    <w:t>□</w:t>
                  </w:r>
                  <w:r w:rsidRPr="00006A98"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006A98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  <w:lang w:eastAsia="en-US"/>
                    </w:rPr>
                    <w:t xml:space="preserve">will </w:t>
                  </w:r>
                  <w:r w:rsidRPr="00927E56">
                    <w:rPr>
                      <w:rFonts w:ascii="Arial" w:hAnsi="Arial" w:cs="Arial"/>
                      <w:b/>
                      <w:bCs/>
                      <w:kern w:val="0"/>
                      <w:sz w:val="18"/>
                      <w:szCs w:val="18"/>
                      <w:lang w:eastAsia="en-US"/>
                    </w:rPr>
                    <w:t>not be issued</w:t>
                  </w:r>
                </w:p>
              </w:tc>
              <w:tc>
                <w:tcPr>
                  <w:tcW w:w="3254" w:type="dxa"/>
                  <w:tcBorders>
                    <w:top w:val="single" w:sz="4" w:space="0" w:color="auto"/>
                  </w:tcBorders>
                </w:tcPr>
                <w:p w14:paraId="008E3F86" w14:textId="77777777" w:rsidR="002645DD" w:rsidRPr="00927E56" w:rsidRDefault="002645DD" w:rsidP="002645DD">
                  <w:pPr>
                    <w:keepNext/>
                    <w:keepLines/>
                    <w:tabs>
                      <w:tab w:val="left" w:pos="1152"/>
                      <w:tab w:val="left" w:pos="1872"/>
                      <w:tab w:val="left" w:pos="2592"/>
                      <w:tab w:val="left" w:pos="3312"/>
                      <w:tab w:val="left" w:pos="4032"/>
                      <w:tab w:val="left" w:pos="4752"/>
                      <w:tab w:val="left" w:pos="5472"/>
                      <w:tab w:val="left" w:pos="6192"/>
                    </w:tabs>
                    <w:autoSpaceDE w:val="0"/>
                    <w:autoSpaceDN w:val="0"/>
                    <w:adjustRightInd w:val="0"/>
                    <w:spacing w:line="240" w:lineRule="atLeast"/>
                    <w:jc w:val="left"/>
                    <w:rPr>
                      <w:rFonts w:ascii="Arial" w:hAnsi="Arial" w:cs="Arial"/>
                      <w:bCs/>
                      <w:kern w:val="0"/>
                      <w:sz w:val="28"/>
                      <w:szCs w:val="20"/>
                      <w:lang w:eastAsia="en-US"/>
                    </w:rPr>
                  </w:pPr>
                </w:p>
              </w:tc>
            </w:tr>
          </w:tbl>
          <w:p w14:paraId="48E3AEF2" w14:textId="77777777" w:rsidR="006D16B1" w:rsidRPr="006D16B1" w:rsidRDefault="006D16B1" w:rsidP="000B165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6AF61FDE" w14:textId="77777777" w:rsidR="00746037" w:rsidRPr="00927E56" w:rsidRDefault="00746037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/>
          <w:color w:val="000000"/>
          <w:kern w:val="0"/>
          <w:sz w:val="20"/>
          <w:szCs w:val="20"/>
          <w:lang w:eastAsia="en-US"/>
        </w:rPr>
      </w:pPr>
    </w:p>
    <w:p w14:paraId="7F318440" w14:textId="77777777" w:rsidR="00927E56" w:rsidRPr="00927E56" w:rsidRDefault="00927E56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Times New Roman" w:hAnsi="Times New Roman"/>
          <w:color w:val="000000"/>
          <w:kern w:val="0"/>
          <w:sz w:val="18"/>
          <w:szCs w:val="18"/>
          <w:lang w:eastAsia="en-US"/>
        </w:rPr>
      </w:pPr>
    </w:p>
    <w:p w14:paraId="29AB8E27" w14:textId="77777777" w:rsid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5. Safety Considerations:</w:t>
      </w:r>
    </w:p>
    <w:p w14:paraId="35792E3C" w14:textId="77777777" w:rsidR="00746037" w:rsidRPr="00233E7C" w:rsidRDefault="00746037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8000"/>
          <w:kern w:val="0"/>
          <w:sz w:val="20"/>
          <w:szCs w:val="20"/>
          <w:lang w:eastAsia="en-US"/>
        </w:rPr>
      </w:pPr>
    </w:p>
    <w:p w14:paraId="04EF72E4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color w:val="008000"/>
          <w:kern w:val="0"/>
          <w:sz w:val="18"/>
          <w:szCs w:val="18"/>
          <w:lang w:eastAsia="en-US"/>
        </w:rPr>
      </w:pPr>
      <w:r w:rsidRPr="00233E7C">
        <w:rPr>
          <w:rFonts w:ascii="Arial" w:hAnsi="Arial" w:cs="Arial"/>
          <w:b/>
          <w:color w:val="008000"/>
          <w:kern w:val="0"/>
          <w:sz w:val="18"/>
          <w:szCs w:val="18"/>
          <w:lang w:eastAsia="en-US"/>
        </w:rPr>
        <w:t xml:space="preserve">The resulting </w:t>
      </w:r>
      <w:r w:rsidR="009568A2">
        <w:rPr>
          <w:rFonts w:ascii="Arial" w:hAnsi="Arial" w:cs="Arial"/>
          <w:b/>
          <w:color w:val="008000"/>
          <w:kern w:val="0"/>
          <w:sz w:val="18"/>
          <w:szCs w:val="18"/>
          <w:lang w:eastAsia="en-US"/>
        </w:rPr>
        <w:t xml:space="preserve">Standards </w:t>
      </w:r>
      <w:r w:rsidRPr="00233E7C">
        <w:rPr>
          <w:rFonts w:ascii="Arial" w:hAnsi="Arial" w:cs="Arial"/>
          <w:b/>
          <w:color w:val="008000"/>
          <w:kern w:val="0"/>
          <w:sz w:val="18"/>
          <w:szCs w:val="18"/>
          <w:lang w:eastAsia="en-US"/>
        </w:rPr>
        <w:t>Document is expected (Check one):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0"/>
      </w:tblGrid>
      <w:tr w:rsidR="00927E56" w:rsidRPr="007F3F1E" w14:paraId="5D6F7F65" w14:textId="77777777" w:rsidTr="00405B38">
        <w:tc>
          <w:tcPr>
            <w:tcW w:w="9400" w:type="dxa"/>
          </w:tcPr>
          <w:p w14:paraId="7117460E" w14:textId="77777777" w:rsidR="00927E56" w:rsidRPr="00006A98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Pr="00006A9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to be a Safety Guideline</w:t>
            </w:r>
          </w:p>
          <w:p w14:paraId="24E76DE4" w14:textId="77777777" w:rsidR="00927E56" w:rsidRPr="00006A98" w:rsidRDefault="000D7D02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006A98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  <w:lang w:eastAsia="en-US"/>
              </w:rPr>
              <w:t>□</w:t>
            </w:r>
            <w:r w:rsidRPr="00006A98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 w:rsidR="00927E56" w:rsidRPr="00006A9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NOT to be a Safety Guideline</w:t>
            </w:r>
          </w:p>
        </w:tc>
      </w:tr>
      <w:tr w:rsidR="00927E56" w:rsidRPr="007F3F1E" w14:paraId="200B5606" w14:textId="77777777" w:rsidTr="00405B38">
        <w:tc>
          <w:tcPr>
            <w:tcW w:w="9400" w:type="dxa"/>
          </w:tcPr>
          <w:p w14:paraId="19772F0B" w14:textId="77777777" w:rsidR="00927E56" w:rsidRPr="00927E56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NOTE FOR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="00DE229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‘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>to be a Safety Guideline</w:t>
            </w:r>
            <w:r w:rsidR="00DE229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‘</w:t>
            </w:r>
            <w:r w:rsidR="00DE229D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: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When all safety-related information is removed from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Standards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Document,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Standards</w:t>
            </w:r>
            <w:r w:rsidR="009568A2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Document is NOT technically sound and complete </w:t>
            </w:r>
            <w:r w:rsidR="0020169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– Refer to § 15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.1 of the </w:t>
            </w:r>
            <w:r w:rsidRPr="00927E56">
              <w:rPr>
                <w:rFonts w:ascii="Arial" w:hAnsi="Arial" w:cs="Arial"/>
                <w:i/>
                <w:color w:val="000000"/>
                <w:kern w:val="0"/>
                <w:sz w:val="16"/>
                <w:szCs w:val="16"/>
                <w:lang w:eastAsia="en-US"/>
              </w:rPr>
              <w:t>Regulations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for special procedures to be followed.</w:t>
            </w:r>
          </w:p>
          <w:p w14:paraId="0C547B50" w14:textId="77777777" w:rsidR="00927E56" w:rsidRPr="00927E56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14"/>
                <w:szCs w:val="16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NOTE FOR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="00DE229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’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 xml:space="preserve">NOT to be a Safety </w:t>
            </w:r>
            <w:proofErr w:type="gramStart"/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>Guideline</w:t>
            </w:r>
            <w:r w:rsidR="00DE229D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‘</w:t>
            </w:r>
            <w:r w:rsidR="00DE229D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:</w:t>
            </w:r>
            <w:proofErr w:type="gramEnd"/>
            <w:r w:rsidR="00DE229D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When all safety-related information is removed from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Standards</w:t>
            </w:r>
            <w:r w:rsidR="009568A2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Document,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Standards</w:t>
            </w:r>
            <w:r w:rsidR="009568A2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Document is still technically sound and complete.</w:t>
            </w:r>
          </w:p>
        </w:tc>
      </w:tr>
    </w:tbl>
    <w:p w14:paraId="6DEFF33A" w14:textId="77777777" w:rsidR="00927E56" w:rsidRDefault="00927E56" w:rsidP="007C08A7">
      <w:pPr>
        <w:widowControl/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6"/>
          <w:szCs w:val="16"/>
          <w:lang w:eastAsia="en-US"/>
        </w:rPr>
      </w:pPr>
    </w:p>
    <w:p w14:paraId="2952EA1D" w14:textId="77777777" w:rsidR="001C4DFC" w:rsidRPr="00927E56" w:rsidRDefault="001C4DFC" w:rsidP="007C08A7">
      <w:pPr>
        <w:widowControl/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hAnsi="Arial" w:cs="Arial"/>
          <w:color w:val="000000"/>
          <w:kern w:val="0"/>
          <w:sz w:val="16"/>
          <w:szCs w:val="16"/>
          <w:lang w:eastAsia="en-US"/>
        </w:rPr>
      </w:pPr>
    </w:p>
    <w:p w14:paraId="6CEC1FB1" w14:textId="77777777" w:rsidR="00927E56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6. Intellectual Property Considerations:</w:t>
      </w:r>
    </w:p>
    <w:p w14:paraId="57EB0E84" w14:textId="70C15031" w:rsidR="006966CC" w:rsidRPr="00494145" w:rsidRDefault="00494145" w:rsidP="007C08A7">
      <w:pPr>
        <w:widowControl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70" w:hanging="270"/>
        <w:jc w:val="left"/>
        <w:rPr>
          <w:rFonts w:ascii="Arial" w:hAnsi="Arial" w:cs="Arial"/>
          <w:color w:val="000000"/>
          <w:kern w:val="0"/>
          <w:sz w:val="16"/>
          <w:szCs w:val="16"/>
          <w:lang w:eastAsia="en-US"/>
        </w:rPr>
      </w:pPr>
      <w:r w:rsidRPr="00494145">
        <w:rPr>
          <w:rFonts w:ascii="Arial" w:hAnsi="Arial" w:cs="Arial"/>
          <w:b/>
          <w:bCs/>
          <w:color w:val="000000"/>
          <w:kern w:val="0"/>
          <w:sz w:val="16"/>
          <w:szCs w:val="16"/>
          <w:lang w:eastAsia="en-US"/>
        </w:rPr>
        <w:t>NOTE THAT</w:t>
      </w:r>
      <w:r w:rsidR="006966CC" w:rsidRPr="00494145">
        <w:rPr>
          <w:rFonts w:ascii="Arial" w:hAnsi="Arial" w:cs="Arial"/>
          <w:color w:val="000000"/>
          <w:kern w:val="0"/>
          <w:sz w:val="16"/>
          <w:szCs w:val="16"/>
          <w:lang w:eastAsia="en-US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  <w:lang w:eastAsia="en-US"/>
        </w:rPr>
        <w:t>b</w:t>
      </w:r>
      <w:r w:rsidR="006966CC" w:rsidRPr="00494145">
        <w:rPr>
          <w:rFonts w:ascii="Arial" w:hAnsi="Arial" w:cs="Arial"/>
          <w:color w:val="000000"/>
          <w:kern w:val="0"/>
          <w:sz w:val="16"/>
          <w:szCs w:val="16"/>
          <w:lang w:eastAsia="en-US"/>
        </w:rPr>
        <w:t>oth a: and b: below should be checked for Revision of existing Standard(s) and Safety Guideline(s).</w:t>
      </w:r>
    </w:p>
    <w:p w14:paraId="28E1473E" w14:textId="77777777" w:rsidR="00C431BE" w:rsidRPr="006966CC" w:rsidRDefault="00C431BE" w:rsidP="007C08A7">
      <w:pPr>
        <w:widowControl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70" w:hanging="270"/>
        <w:jc w:val="left"/>
        <w:rPr>
          <w:rFonts w:ascii="Arial" w:hAnsi="Arial" w:cs="Arial"/>
          <w:color w:val="008000"/>
          <w:kern w:val="0"/>
          <w:sz w:val="18"/>
          <w:szCs w:val="20"/>
          <w:lang w:eastAsia="en-US"/>
        </w:rPr>
      </w:pPr>
    </w:p>
    <w:p w14:paraId="4DAA6293" w14:textId="6037CE1D" w:rsidR="00525D46" w:rsidRPr="00233E7C" w:rsidRDefault="00927E56" w:rsidP="007C08A7">
      <w:pPr>
        <w:widowControl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70" w:hanging="270"/>
        <w:jc w:val="left"/>
        <w:rPr>
          <w:rFonts w:ascii="Arial" w:hAnsi="Arial" w:cs="Arial"/>
          <w:b/>
          <w:bCs/>
          <w:color w:val="008000"/>
          <w:kern w:val="0"/>
          <w:sz w:val="18"/>
          <w:szCs w:val="20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a: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For </w:t>
      </w:r>
      <w:r w:rsidR="00004293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a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new Standard</w:t>
      </w:r>
      <w:r w:rsidR="00F27889" w:rsidRPr="00233E7C">
        <w:rPr>
          <w:rFonts w:ascii="Arial" w:hAnsi="Arial" w:cs="Arial"/>
          <w:b/>
          <w:bCs/>
          <w:color w:val="008000"/>
          <w:kern w:val="0"/>
          <w:sz w:val="18"/>
          <w:szCs w:val="20"/>
        </w:rPr>
        <w:t xml:space="preserve"> </w:t>
      </w:r>
      <w:r w:rsidR="00004293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or</w:t>
      </w:r>
      <w:r w:rsidR="00F27889" w:rsidRPr="00233E7C">
        <w:rPr>
          <w:rFonts w:ascii="Arial" w:hAnsi="Arial" w:cs="Arial"/>
          <w:b/>
          <w:bCs/>
          <w:color w:val="008000"/>
          <w:kern w:val="0"/>
          <w:sz w:val="18"/>
          <w:szCs w:val="20"/>
        </w:rPr>
        <w:t xml:space="preserve">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Safety Guideline and </w:t>
      </w:r>
      <w:r w:rsidR="00A549C9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for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any part </w:t>
      </w:r>
      <w:r w:rsidR="00004293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to be modified or added in </w:t>
      </w:r>
      <w:r w:rsidR="00B31B6B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a </w:t>
      </w:r>
      <w:r w:rsidR="00004293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Revision of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 </w:t>
      </w:r>
      <w:r w:rsidR="00D23BB7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published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Standard</w:t>
      </w:r>
      <w:r w:rsidR="00F27889" w:rsidRPr="00233E7C">
        <w:rPr>
          <w:rFonts w:ascii="Arial" w:hAnsi="Arial" w:cs="Arial"/>
          <w:b/>
          <w:bCs/>
          <w:color w:val="008000"/>
          <w:kern w:val="0"/>
          <w:sz w:val="18"/>
          <w:szCs w:val="20"/>
        </w:rPr>
        <w:t xml:space="preserve">s and 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Safety </w:t>
      </w:r>
      <w:r w:rsidR="00525D46" w:rsidRPr="00233E7C">
        <w:rPr>
          <w:rFonts w:ascii="Arial" w:hAnsi="Arial" w:cs="Arial"/>
          <w:b/>
          <w:bCs/>
          <w:color w:val="008000"/>
          <w:kern w:val="0"/>
          <w:sz w:val="18"/>
          <w:szCs w:val="20"/>
        </w:rPr>
        <w:t>Guideline</w:t>
      </w:r>
      <w:r w:rsidR="00F27889" w:rsidRPr="00233E7C">
        <w:rPr>
          <w:rFonts w:ascii="Arial" w:hAnsi="Arial" w:cs="Arial"/>
          <w:b/>
          <w:bCs/>
          <w:color w:val="008000"/>
          <w:kern w:val="0"/>
          <w:sz w:val="18"/>
          <w:szCs w:val="20"/>
        </w:rPr>
        <w:t>s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20"/>
        </w:rPr>
        <w:t xml:space="preserve"> (Check one)</w:t>
      </w:r>
      <w:r w:rsidR="00356937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:</w:t>
      </w:r>
      <w:r w:rsidR="00525D46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 xml:space="preserve"> </w:t>
      </w:r>
    </w:p>
    <w:p w14:paraId="1C948941" w14:textId="77777777" w:rsidR="00CE67CF" w:rsidRDefault="000D7D02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210"/>
        <w:jc w:val="left"/>
        <w:rPr>
          <w:rFonts w:ascii="Arial" w:hAnsi="Arial" w:cs="Arial"/>
          <w:b/>
          <w:bCs/>
          <w:kern w:val="0"/>
          <w:sz w:val="20"/>
          <w:szCs w:val="20"/>
        </w:rPr>
      </w:pPr>
      <w:r w:rsidRPr="00927E56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="009A20CF" w:rsidRPr="00927E56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 xml:space="preserve"> </w:t>
      </w:r>
      <w:r w:rsidR="00525D46" w:rsidRPr="00927E56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the use of patented technology is NOT required</w:t>
      </w:r>
      <w:r w:rsidR="00F2788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.</w:t>
      </w:r>
    </w:p>
    <w:p w14:paraId="09625304" w14:textId="5D5CF1F3" w:rsidR="00F27889" w:rsidRDefault="00F27889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210"/>
        <w:jc w:val="left"/>
        <w:rPr>
          <w:rFonts w:ascii="Arial" w:hAnsi="Arial" w:cs="Arial"/>
          <w:b/>
          <w:bCs/>
          <w:color w:val="800000"/>
          <w:kern w:val="0"/>
          <w:sz w:val="18"/>
          <w:szCs w:val="20"/>
          <w:lang w:eastAsia="en-US"/>
        </w:rPr>
      </w:pPr>
      <w:r w:rsidRPr="00927E56">
        <w:rPr>
          <w:rFonts w:ascii="Arial" w:hAnsi="Arial" w:cs="Arial"/>
          <w:b/>
          <w:bCs/>
          <w:kern w:val="0"/>
          <w:sz w:val="28"/>
          <w:szCs w:val="20"/>
          <w:lang w:eastAsia="en-US"/>
        </w:rPr>
        <w:lastRenderedPageBreak/>
        <w:t>□</w:t>
      </w:r>
      <w:r w:rsidR="00CE67CF">
        <w:rPr>
          <w:rFonts w:ascii="Arial" w:hAnsi="Arial" w:cs="Arial" w:hint="eastAsia"/>
          <w:b/>
          <w:bCs/>
          <w:kern w:val="0"/>
          <w:sz w:val="20"/>
          <w:szCs w:val="20"/>
        </w:rPr>
        <w:t xml:space="preserve"> </w:t>
      </w:r>
      <w:r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p</w:t>
      </w:r>
      <w:r w:rsidR="00BA5215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atented technology</w:t>
      </w:r>
      <w:r w:rsidR="00557738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, other than previously known patented technology identified in b: below,</w:t>
      </w:r>
      <w:r w:rsidR="00BA5215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is intended to be included in the proposed Standard</w:t>
      </w:r>
      <w:r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(</w:t>
      </w:r>
      <w:r w:rsidR="00BA5215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s</w:t>
      </w:r>
      <w:r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)</w:t>
      </w:r>
      <w:r w:rsidR="00BA5215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or Safety Guideline</w:t>
      </w:r>
      <w:r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(s)</w:t>
      </w:r>
      <w:r>
        <w:rPr>
          <w:rFonts w:ascii="Arial" w:hAnsi="Arial" w:cs="Arial"/>
          <w:b/>
          <w:bCs/>
          <w:kern w:val="0"/>
          <w:sz w:val="18"/>
          <w:szCs w:val="18"/>
          <w:lang w:eastAsia="en-US"/>
        </w:rPr>
        <w:t>.</w:t>
      </w:r>
      <w:r w:rsidR="00BA5215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</w:t>
      </w:r>
      <w:r w:rsidR="00927E56" w:rsidRPr="00A549C9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</w:t>
      </w:r>
    </w:p>
    <w:p w14:paraId="1C17701C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210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(</w:t>
      </w:r>
      <w:r w:rsidR="00CE67CF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If the second box is checked, c</w:t>
      </w:r>
      <w:r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heck one):</w:t>
      </w:r>
    </w:p>
    <w:p w14:paraId="4A34A9BA" w14:textId="77777777" w:rsidR="005C7330" w:rsidRDefault="005C7330" w:rsidP="007C08A7">
      <w:pPr>
        <w:keepNext/>
        <w:keepLines/>
        <w:widowControl/>
        <w:tabs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</w:tabs>
        <w:autoSpaceDE w:val="0"/>
        <w:autoSpaceDN w:val="0"/>
        <w:adjustRightInd w:val="0"/>
        <w:spacing w:line="240" w:lineRule="atLeast"/>
        <w:ind w:leftChars="200" w:left="420"/>
        <w:jc w:val="left"/>
        <w:rPr>
          <w:rFonts w:ascii="Arial" w:hAnsi="Arial" w:cs="Arial"/>
          <w:b/>
          <w:bCs/>
          <w:kern w:val="0"/>
          <w:sz w:val="18"/>
          <w:szCs w:val="18"/>
        </w:rPr>
      </w:pPr>
      <w:r w:rsidRPr="00927E56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>□</w:t>
      </w:r>
      <w:r w:rsidRPr="00927E56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Letter of Intent received </w:t>
      </w:r>
    </w:p>
    <w:p w14:paraId="61603051" w14:textId="77777777" w:rsidR="005C7330" w:rsidRDefault="005C7330" w:rsidP="007C08A7">
      <w:pPr>
        <w:widowControl/>
        <w:tabs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</w:tabs>
        <w:autoSpaceDE w:val="0"/>
        <w:autoSpaceDN w:val="0"/>
        <w:adjustRightInd w:val="0"/>
        <w:spacing w:line="240" w:lineRule="atLeast"/>
        <w:ind w:leftChars="200" w:left="420"/>
        <w:jc w:val="left"/>
        <w:rPr>
          <w:rFonts w:ascii="Arial" w:hAnsi="Arial" w:cs="Arial"/>
          <w:b/>
          <w:bCs/>
          <w:kern w:val="0"/>
          <w:sz w:val="18"/>
          <w:szCs w:val="18"/>
          <w:lang w:eastAsia="en-US"/>
        </w:rPr>
      </w:pPr>
      <w:r w:rsidRPr="00927E56">
        <w:rPr>
          <w:rFonts w:ascii="Arial" w:hAnsi="Arial" w:cs="Arial"/>
          <w:b/>
          <w:bCs/>
          <w:kern w:val="0"/>
          <w:sz w:val="20"/>
          <w:szCs w:val="20"/>
          <w:lang w:eastAsia="en-US"/>
        </w:rPr>
        <w:t>□</w:t>
      </w:r>
      <w:r w:rsidRPr="00927E56">
        <w:rPr>
          <w:rFonts w:ascii="Arial" w:hAnsi="Arial" w:cs="Arial"/>
          <w:b/>
          <w:bCs/>
          <w:kern w:val="0"/>
          <w:sz w:val="18"/>
          <w:szCs w:val="18"/>
          <w:lang w:eastAsia="en-US"/>
        </w:rPr>
        <w:t xml:space="preserve"> Letter of Intent not received</w:t>
      </w:r>
    </w:p>
    <w:p w14:paraId="671A10B6" w14:textId="77777777" w:rsidR="00557738" w:rsidRDefault="00557738" w:rsidP="007C08A7">
      <w:pPr>
        <w:widowControl/>
        <w:tabs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</w:tabs>
        <w:autoSpaceDE w:val="0"/>
        <w:autoSpaceDN w:val="0"/>
        <w:adjustRightInd w:val="0"/>
        <w:spacing w:line="240" w:lineRule="atLeast"/>
        <w:ind w:leftChars="200" w:left="420"/>
        <w:jc w:val="left"/>
        <w:rPr>
          <w:rFonts w:ascii="Arial" w:hAnsi="Arial" w:cs="Arial"/>
          <w:b/>
          <w:bCs/>
          <w:kern w:val="0"/>
          <w:sz w:val="18"/>
          <w:szCs w:val="18"/>
          <w:lang w:eastAsia="en-US"/>
        </w:rPr>
      </w:pPr>
    </w:p>
    <w:p w14:paraId="422A74E8" w14:textId="77777777" w:rsidR="005C7330" w:rsidRPr="00233E7C" w:rsidRDefault="005C7330" w:rsidP="007E026D">
      <w:pPr>
        <w:widowControl/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180" w:hanging="180"/>
        <w:jc w:val="left"/>
        <w:rPr>
          <w:rFonts w:ascii="Arial" w:hAnsi="Arial" w:cs="Arial"/>
          <w:b/>
          <w:bCs/>
          <w:color w:val="008000"/>
          <w:kern w:val="0"/>
          <w:sz w:val="18"/>
          <w:szCs w:val="18"/>
        </w:rPr>
      </w:pP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</w:rPr>
        <w:t xml:space="preserve">b: For Revision, Reapproval, Reinstatement, </w:t>
      </w:r>
      <w:r w:rsidR="00CE67CF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18"/>
        </w:rPr>
        <w:t>or</w:t>
      </w:r>
      <w:r w:rsidRPr="00233E7C">
        <w:rPr>
          <w:rFonts w:ascii="Arial" w:hAnsi="Arial" w:cs="Arial"/>
          <w:b/>
          <w:bCs/>
          <w:color w:val="008000"/>
          <w:kern w:val="0"/>
          <w:sz w:val="18"/>
          <w:szCs w:val="18"/>
        </w:rPr>
        <w:t xml:space="preserve"> Withdrawal</w:t>
      </w:r>
      <w:r w:rsidR="00CE67CF"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18"/>
        </w:rPr>
        <w:t xml:space="preserve"> of</w:t>
      </w:r>
      <w:r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18"/>
        </w:rPr>
        <w:t xml:space="preserve"> existing Standard</w:t>
      </w:r>
      <w:r w:rsidR="00F27889" w:rsidRPr="00233E7C">
        <w:rPr>
          <w:rFonts w:ascii="Arial" w:hAnsi="Arial" w:cs="Arial"/>
          <w:b/>
          <w:bCs/>
          <w:color w:val="008000"/>
          <w:kern w:val="0"/>
          <w:sz w:val="18"/>
          <w:szCs w:val="18"/>
        </w:rPr>
        <w:t xml:space="preserve">(s) and </w:t>
      </w:r>
      <w:r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18"/>
        </w:rPr>
        <w:t>Safety Guideline</w:t>
      </w:r>
      <w:r w:rsidR="00356937" w:rsidRPr="00233E7C">
        <w:rPr>
          <w:rFonts w:ascii="Arial" w:hAnsi="Arial" w:cs="Arial"/>
          <w:b/>
          <w:bCs/>
          <w:color w:val="008000"/>
          <w:kern w:val="0"/>
          <w:sz w:val="18"/>
          <w:szCs w:val="18"/>
        </w:rPr>
        <w:t>(s)</w:t>
      </w:r>
      <w:r w:rsidR="007E026D">
        <w:rPr>
          <w:rFonts w:ascii="Arial" w:hAnsi="Arial" w:cs="Arial"/>
          <w:b/>
          <w:bCs/>
          <w:color w:val="008000"/>
          <w:kern w:val="0"/>
          <w:sz w:val="18"/>
          <w:szCs w:val="18"/>
        </w:rPr>
        <w:t xml:space="preserve"> (Check one)</w:t>
      </w:r>
      <w:r w:rsidR="00356937" w:rsidRPr="00233E7C">
        <w:rPr>
          <w:rFonts w:ascii="Arial" w:hAnsi="Arial" w:cs="Arial"/>
          <w:b/>
          <w:bCs/>
          <w:color w:val="008000"/>
          <w:kern w:val="0"/>
          <w:sz w:val="18"/>
          <w:szCs w:val="18"/>
        </w:rPr>
        <w:t>:</w:t>
      </w:r>
    </w:p>
    <w:p w14:paraId="71D3CE2E" w14:textId="77777777" w:rsidR="005C7330" w:rsidRDefault="00F27889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450" w:hanging="240"/>
        <w:jc w:val="left"/>
        <w:rPr>
          <w:rFonts w:ascii="Arial" w:hAnsi="Arial" w:cs="Arial"/>
          <w:b/>
          <w:bCs/>
          <w:kern w:val="0"/>
          <w:sz w:val="18"/>
          <w:szCs w:val="18"/>
        </w:rPr>
      </w:pPr>
      <w:r w:rsidRPr="00927E56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="005C7330"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 there is no </w:t>
      </w:r>
      <w:r w:rsidR="00525D46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known </w:t>
      </w:r>
      <w:r w:rsidR="009568A2">
        <w:rPr>
          <w:rFonts w:ascii="Arial" w:hAnsi="Arial" w:cs="Arial"/>
          <w:b/>
          <w:bCs/>
          <w:kern w:val="0"/>
          <w:sz w:val="18"/>
          <w:szCs w:val="18"/>
        </w:rPr>
        <w:t>relevant</w:t>
      </w:r>
      <w:r w:rsidR="009568A2"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5C7330"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patented technology necessary to use 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or </w:t>
      </w:r>
      <w:r w:rsidR="005C7330" w:rsidRPr="00A549C9">
        <w:rPr>
          <w:rFonts w:ascii="Arial" w:hAnsi="Arial" w:cs="Arial"/>
          <w:b/>
          <w:bCs/>
          <w:kern w:val="0"/>
          <w:sz w:val="18"/>
          <w:szCs w:val="18"/>
        </w:rPr>
        <w:t>implement the Standard</w:t>
      </w:r>
      <w:r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(s) and </w:t>
      </w:r>
      <w:r w:rsidR="005C7330" w:rsidRPr="00A549C9">
        <w:rPr>
          <w:rFonts w:ascii="Arial" w:hAnsi="Arial" w:cs="Arial"/>
          <w:b/>
          <w:bCs/>
          <w:kern w:val="0"/>
          <w:sz w:val="18"/>
          <w:szCs w:val="18"/>
        </w:rPr>
        <w:t>Safety Guideline</w:t>
      </w:r>
      <w:r w:rsidRPr="00A549C9">
        <w:rPr>
          <w:rFonts w:ascii="Arial" w:hAnsi="Arial" w:cs="Arial"/>
          <w:b/>
          <w:bCs/>
          <w:kern w:val="0"/>
          <w:sz w:val="18"/>
          <w:szCs w:val="18"/>
        </w:rPr>
        <w:t>(s)</w:t>
      </w:r>
      <w:r w:rsidR="005C7330"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</w:p>
    <w:p w14:paraId="6599BC1C" w14:textId="77777777" w:rsidR="00D23BB7" w:rsidRDefault="00F27889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450" w:hanging="240"/>
        <w:jc w:val="left"/>
        <w:rPr>
          <w:rFonts w:ascii="Arial" w:hAnsi="Arial" w:cs="Arial"/>
          <w:b/>
          <w:bCs/>
          <w:kern w:val="0"/>
          <w:sz w:val="18"/>
          <w:szCs w:val="18"/>
        </w:rPr>
      </w:pPr>
      <w:r w:rsidRPr="00927E56">
        <w:rPr>
          <w:rFonts w:ascii="Arial" w:hAnsi="Arial" w:cs="Arial"/>
          <w:b/>
          <w:bCs/>
          <w:kern w:val="0"/>
          <w:sz w:val="28"/>
          <w:szCs w:val="20"/>
          <w:lang w:eastAsia="en-US"/>
        </w:rPr>
        <w:t>□</w:t>
      </w:r>
      <w:r w:rsidR="00525D46" w:rsidRPr="00C53045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 there is </w:t>
      </w:r>
      <w:r w:rsidR="00525D46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previously known </w:t>
      </w:r>
      <w:r w:rsidR="009568A2">
        <w:rPr>
          <w:rFonts w:ascii="Arial" w:hAnsi="Arial" w:cs="Arial"/>
          <w:b/>
          <w:bCs/>
          <w:kern w:val="0"/>
          <w:sz w:val="18"/>
          <w:szCs w:val="18"/>
        </w:rPr>
        <w:t>relevant</w:t>
      </w:r>
      <w:r w:rsidR="009568A2"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525D46" w:rsidRPr="00C53045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patented technology necessary to use 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or </w:t>
      </w:r>
      <w:r w:rsidR="00525D46" w:rsidRPr="00C53045">
        <w:rPr>
          <w:rFonts w:ascii="Arial" w:hAnsi="Arial" w:cs="Arial" w:hint="eastAsia"/>
          <w:b/>
          <w:bCs/>
          <w:kern w:val="0"/>
          <w:sz w:val="18"/>
          <w:szCs w:val="18"/>
        </w:rPr>
        <w:t xml:space="preserve">implement the </w:t>
      </w:r>
      <w:r w:rsidR="00525D46" w:rsidRPr="00A549C9">
        <w:rPr>
          <w:rFonts w:ascii="Arial" w:hAnsi="Arial" w:cs="Arial"/>
          <w:b/>
          <w:bCs/>
          <w:kern w:val="0"/>
          <w:sz w:val="18"/>
          <w:szCs w:val="18"/>
        </w:rPr>
        <w:t>Standard</w:t>
      </w:r>
      <w:r w:rsidRPr="00A549C9">
        <w:rPr>
          <w:rFonts w:ascii="Arial" w:hAnsi="Arial" w:cs="Arial"/>
          <w:b/>
          <w:bCs/>
          <w:kern w:val="0"/>
          <w:sz w:val="18"/>
          <w:szCs w:val="18"/>
        </w:rPr>
        <w:t xml:space="preserve">(s) and </w:t>
      </w:r>
      <w:r w:rsidR="00525D46" w:rsidRPr="00A549C9">
        <w:rPr>
          <w:rFonts w:ascii="Arial" w:hAnsi="Arial" w:cs="Arial"/>
          <w:b/>
          <w:bCs/>
          <w:kern w:val="0"/>
          <w:sz w:val="18"/>
          <w:szCs w:val="18"/>
        </w:rPr>
        <w:t>Safety Guideline</w:t>
      </w:r>
      <w:r w:rsidRPr="00A549C9">
        <w:rPr>
          <w:rFonts w:ascii="Arial" w:hAnsi="Arial" w:cs="Arial"/>
          <w:b/>
          <w:bCs/>
          <w:kern w:val="0"/>
          <w:sz w:val="18"/>
          <w:szCs w:val="18"/>
        </w:rPr>
        <w:t>(s)</w:t>
      </w:r>
    </w:p>
    <w:p w14:paraId="55D272AF" w14:textId="77777777" w:rsidR="005A2A0F" w:rsidRDefault="005A2A0F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Chars="100" w:left="450" w:hanging="240"/>
        <w:jc w:val="left"/>
        <w:rPr>
          <w:rFonts w:ascii="Arial" w:hAnsi="Arial" w:cs="Arial"/>
          <w:b/>
          <w:bCs/>
          <w:kern w:val="0"/>
          <w:sz w:val="18"/>
          <w:szCs w:val="18"/>
        </w:rPr>
      </w:pPr>
    </w:p>
    <w:p w14:paraId="05868EBA" w14:textId="77777777" w:rsidR="00927E56" w:rsidRPr="00233E7C" w:rsidRDefault="00D23BB7" w:rsidP="007C08A7">
      <w:pPr>
        <w:widowControl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70" w:hanging="270"/>
        <w:jc w:val="left"/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</w:pPr>
      <w:r w:rsidRPr="00233E7C">
        <w:rPr>
          <w:rFonts w:ascii="Arial" w:hAnsi="Arial" w:cs="Arial" w:hint="eastAsia"/>
          <w:b/>
          <w:bCs/>
          <w:color w:val="008000"/>
          <w:kern w:val="0"/>
          <w:sz w:val="18"/>
          <w:szCs w:val="20"/>
        </w:rPr>
        <w:t>c</w:t>
      </w:r>
      <w:r w:rsidR="00927E56"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: The body of the </w:t>
      </w:r>
      <w:r w:rsidR="00E44D42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Standards </w:t>
      </w:r>
      <w:r w:rsidR="00927E56"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Document and any Appendices, Complementary Files, Related Information sections, or Various Materials that may or may not be a</w:t>
      </w:r>
      <w:r w:rsidR="00927E56" w:rsidRPr="00233E7C" w:rsidDel="00DD75F4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 </w:t>
      </w:r>
      <w:r w:rsidR="00927E56"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part of the </w:t>
      </w:r>
      <w:r w:rsidR="009568A2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 xml:space="preserve">Standards </w:t>
      </w:r>
      <w:r w:rsidR="00927E56"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Document by reference (Check one):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70"/>
      </w:tblGrid>
      <w:tr w:rsidR="00927E56" w:rsidRPr="007F3F1E" w14:paraId="5402DD82" w14:textId="77777777" w:rsidTr="00405B38">
        <w:tc>
          <w:tcPr>
            <w:tcW w:w="9270" w:type="dxa"/>
          </w:tcPr>
          <w:p w14:paraId="161E1F4F" w14:textId="77777777" w:rsidR="00927E56" w:rsidRPr="00927E56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3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 xml:space="preserve">□ </w:t>
            </w: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will </w:t>
            </w:r>
            <w:r w:rsidR="0071131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incorporate Copyrighted Item</w:t>
            </w:r>
          </w:p>
          <w:p w14:paraId="1CA3D3D9" w14:textId="77777777" w:rsidR="00927E56" w:rsidRPr="00927E56" w:rsidRDefault="000D7D02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3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="009A20CF" w:rsidRPr="00927E56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 xml:space="preserve"> </w:t>
            </w:r>
            <w:r w:rsidR="00711310" w:rsidRPr="0071131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 xml:space="preserve">the </w:t>
            </w:r>
            <w:r w:rsidR="00711310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en-US"/>
              </w:rPr>
              <w:t xml:space="preserve">incorporation of Copyrighted Item </w:t>
            </w:r>
            <w:r w:rsidR="00927E56" w:rsidRPr="00927E56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will NOT </w:t>
            </w:r>
            <w:r w:rsidR="00711310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be required </w:t>
            </w:r>
          </w:p>
        </w:tc>
      </w:tr>
      <w:tr w:rsidR="00927E56" w:rsidRPr="007F3F1E" w14:paraId="2BA6CB47" w14:textId="77777777" w:rsidTr="002645DD">
        <w:trPr>
          <w:trHeight w:val="60"/>
        </w:trPr>
        <w:tc>
          <w:tcPr>
            <w:tcW w:w="9270" w:type="dxa"/>
          </w:tcPr>
          <w:p w14:paraId="0CF8AE7A" w14:textId="77777777" w:rsidR="00D23BB7" w:rsidRDefault="00D23BB7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NOTE FOR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‘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 xml:space="preserve">the use of patented technology or </w:t>
            </w:r>
            <w:r w:rsidR="00711310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>the incorporation of Copyrighted Item(s)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 xml:space="preserve"> is NOT required’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: If </w:t>
            </w:r>
            <w:proofErr w:type="gramStart"/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in the course of</w:t>
            </w:r>
            <w:proofErr w:type="gramEnd"/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developing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Standards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Document, it is determined that </w:t>
            </w:r>
            <w:r w:rsidR="0071131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the use of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patented technology or </w:t>
            </w:r>
            <w:r w:rsidR="00C711E3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Copyrighted Item(s)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="00C711E3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is necessary</w:t>
            </w:r>
            <w:r w:rsidR="0050289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for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the </w:t>
            </w:r>
            <w:r w:rsidR="009568A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Standards</w:t>
            </w:r>
            <w:r w:rsidR="009568A2"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Document, the provisions of </w:t>
            </w:r>
            <w:r w:rsidRPr="00927E56">
              <w:rPr>
                <w:rFonts w:ascii="Arial" w:hAnsi="Arial" w:cs="Arial"/>
                <w:i/>
                <w:color w:val="000000"/>
                <w:kern w:val="0"/>
                <w:sz w:val="16"/>
                <w:szCs w:val="16"/>
                <w:lang w:eastAsia="en-US"/>
              </w:rPr>
              <w:t>Regulations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§ 1</w:t>
            </w:r>
            <w:r w:rsidR="00201690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6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must be followed.</w:t>
            </w:r>
          </w:p>
          <w:p w14:paraId="3B4A4787" w14:textId="77777777" w:rsidR="00927E56" w:rsidRPr="00927E56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en-US"/>
              </w:rPr>
              <w:t>NOTE FOR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’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 xml:space="preserve">will </w:t>
            </w:r>
            <w:r w:rsidR="00502899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>incorporate Copyrighted Item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u w:val="single"/>
                <w:lang w:eastAsia="en-US"/>
              </w:rPr>
              <w:t>’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: A copyright release letter must be obtained from the copyright owner</w:t>
            </w:r>
            <w:r w:rsidR="00502899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 xml:space="preserve"> prior to publication</w:t>
            </w:r>
            <w:r w:rsidRPr="00927E5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en-US"/>
              </w:rPr>
              <w:t>.</w:t>
            </w:r>
          </w:p>
        </w:tc>
      </w:tr>
    </w:tbl>
    <w:p w14:paraId="38D13657" w14:textId="77777777" w:rsidR="00927E56" w:rsidRPr="00927E56" w:rsidRDefault="00927E56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</w:p>
    <w:p w14:paraId="4D1E6F63" w14:textId="77777777" w:rsidR="0035423E" w:rsidRDefault="0035423E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</w:p>
    <w:p w14:paraId="23A40341" w14:textId="77777777" w:rsidR="00927E56" w:rsidRPr="00233E7C" w:rsidRDefault="00927E56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7. Comments, Special Circumstances: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164D" w:rsidRPr="009A20CF" w14:paraId="68A12F4A" w14:textId="77777777" w:rsidTr="00185F14">
        <w:trPr>
          <w:trHeight w:val="1440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DA9BB" w14:textId="77777777" w:rsidR="00227843" w:rsidRDefault="00227843" w:rsidP="009A20C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B0551F6" w14:textId="77777777" w:rsidR="00227843" w:rsidRDefault="00227843" w:rsidP="009A20C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261AD7" w14:textId="77777777" w:rsidR="000D7D02" w:rsidRDefault="000D7D02" w:rsidP="009A20C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EE08717" w14:textId="77777777" w:rsidR="000D7D02" w:rsidRDefault="000D7D02" w:rsidP="009A20C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6AB6728" w14:textId="77777777" w:rsidR="000D7D02" w:rsidRPr="009A20CF" w:rsidRDefault="000D7D02" w:rsidP="009A20C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0AA007D9" w14:textId="77777777" w:rsidR="00217DC7" w:rsidRPr="00233E7C" w:rsidRDefault="00217DC7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</w:rPr>
      </w:pP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 xml:space="preserve">8. </w:t>
      </w:r>
      <w:r w:rsidRPr="00233E7C">
        <w:rPr>
          <w:rFonts w:ascii="Arial" w:hAnsi="Arial" w:cs="Arial" w:hint="eastAsia"/>
          <w:b/>
          <w:bCs/>
          <w:color w:val="008000"/>
          <w:kern w:val="0"/>
          <w:sz w:val="20"/>
          <w:szCs w:val="20"/>
        </w:rPr>
        <w:t>TC Member Review</w:t>
      </w:r>
      <w:r w:rsidR="0095642C" w:rsidRPr="00233E7C">
        <w:rPr>
          <w:rFonts w:ascii="Arial" w:hAnsi="Arial" w:cs="Arial" w:hint="eastAsia"/>
          <w:b/>
          <w:bCs/>
          <w:color w:val="008000"/>
          <w:kern w:val="0"/>
          <w:sz w:val="20"/>
          <w:szCs w:val="20"/>
        </w:rPr>
        <w:t xml:space="preserve"> </w:t>
      </w:r>
      <w:r w:rsidR="0095642C" w:rsidRPr="00233E7C">
        <w:rPr>
          <w:rFonts w:ascii="Arial" w:hAnsi="Arial" w:cs="Arial"/>
          <w:b/>
          <w:bCs/>
          <w:color w:val="008000"/>
          <w:kern w:val="0"/>
          <w:sz w:val="18"/>
          <w:szCs w:val="20"/>
          <w:lang w:eastAsia="en-US"/>
        </w:rPr>
        <w:t>(Check one)</w:t>
      </w:r>
      <w:r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:</w:t>
      </w:r>
      <w:r w:rsidR="0095642C" w:rsidRPr="00233E7C">
        <w:rPr>
          <w:rFonts w:ascii="Arial" w:hAnsi="Arial" w:cs="Arial" w:hint="eastAsia"/>
          <w:b/>
          <w:bCs/>
          <w:color w:val="008000"/>
          <w:kern w:val="0"/>
          <w:sz w:val="20"/>
          <w:szCs w:val="20"/>
        </w:rPr>
        <w:t xml:space="preserve"> </w:t>
      </w:r>
    </w:p>
    <w:tbl>
      <w:tblPr>
        <w:tblW w:w="0" w:type="auto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29"/>
        <w:gridCol w:w="1178"/>
        <w:gridCol w:w="426"/>
        <w:gridCol w:w="1178"/>
        <w:gridCol w:w="3149"/>
      </w:tblGrid>
      <w:tr w:rsidR="00227843" w:rsidRPr="000B1651" w14:paraId="050C0946" w14:textId="77777777" w:rsidTr="00227843">
        <w:tc>
          <w:tcPr>
            <w:tcW w:w="3474" w:type="dxa"/>
            <w:shd w:val="clear" w:color="auto" w:fill="auto"/>
          </w:tcPr>
          <w:p w14:paraId="3859BAC4" w14:textId="77777777" w:rsidR="00227843" w:rsidRPr="000B1651" w:rsidRDefault="00227843" w:rsidP="00227843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3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27E56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 xml:space="preserve"> </w:t>
            </w:r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took place between (</w:t>
            </w:r>
            <w:r w:rsidRPr="000B1651">
              <w:rPr>
                <w:rFonts w:ascii="Arial" w:hAnsi="Arial" w:cs="Arial"/>
                <w:b/>
                <w:bCs/>
                <w:i/>
                <w:color w:val="000000"/>
                <w:kern w:val="0"/>
                <w:sz w:val="18"/>
                <w:szCs w:val="18"/>
              </w:rPr>
              <w:t>put dates here: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5ECE1D" w14:textId="77777777" w:rsidR="00227843" w:rsidRPr="009A20CF" w:rsidRDefault="00C81E4E" w:rsidP="00C81E4E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  <w:t>MM/DD/YYYY</w:t>
            </w:r>
          </w:p>
        </w:tc>
        <w:tc>
          <w:tcPr>
            <w:tcW w:w="427" w:type="dxa"/>
            <w:shd w:val="clear" w:color="auto" w:fill="auto"/>
            <w:vAlign w:val="bottom"/>
          </w:tcPr>
          <w:p w14:paraId="0116115F" w14:textId="77777777" w:rsidR="00227843" w:rsidRPr="000B1651" w:rsidRDefault="00227843" w:rsidP="00227843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-49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 w:rsidRPr="000B1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nd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50D07" w14:textId="77777777" w:rsidR="00227843" w:rsidRPr="009A20CF" w:rsidRDefault="00227843" w:rsidP="00C81E4E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  <w:t>MM/DD/YYYY</w:t>
            </w:r>
          </w:p>
        </w:tc>
        <w:tc>
          <w:tcPr>
            <w:tcW w:w="3189" w:type="dxa"/>
            <w:shd w:val="clear" w:color="auto" w:fill="auto"/>
            <w:vAlign w:val="bottom"/>
          </w:tcPr>
          <w:p w14:paraId="44F1A321" w14:textId="77777777" w:rsidR="00227843" w:rsidRPr="000B1651" w:rsidRDefault="00227843" w:rsidP="00227843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B1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  <w:proofErr w:type="gramStart"/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before</w:t>
            </w:r>
            <w:proofErr w:type="gramEnd"/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approval at the TC Chapter</w:t>
            </w:r>
          </w:p>
        </w:tc>
      </w:tr>
      <w:tr w:rsidR="00227843" w:rsidRPr="000B1651" w14:paraId="09F4F02B" w14:textId="77777777" w:rsidTr="00227843">
        <w:tc>
          <w:tcPr>
            <w:tcW w:w="3474" w:type="dxa"/>
            <w:shd w:val="clear" w:color="auto" w:fill="auto"/>
          </w:tcPr>
          <w:p w14:paraId="39CC8591" w14:textId="77777777" w:rsidR="00B7086E" w:rsidRPr="000B1651" w:rsidRDefault="00B7086E" w:rsidP="000B165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Meeting, or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2CDBEC" w14:textId="77777777" w:rsidR="00B7086E" w:rsidRPr="000B1651" w:rsidRDefault="00B7086E" w:rsidP="00C81E4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</w:p>
        </w:tc>
        <w:tc>
          <w:tcPr>
            <w:tcW w:w="427" w:type="dxa"/>
            <w:shd w:val="clear" w:color="auto" w:fill="auto"/>
            <w:vAlign w:val="bottom"/>
          </w:tcPr>
          <w:p w14:paraId="31FDDB2E" w14:textId="77777777" w:rsidR="00B7086E" w:rsidRPr="000B1651" w:rsidRDefault="00B7086E" w:rsidP="00AF4F1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CE43A8" w14:textId="77777777" w:rsidR="00B7086E" w:rsidRPr="000B1651" w:rsidRDefault="00B7086E" w:rsidP="00C81E4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</w:p>
        </w:tc>
        <w:tc>
          <w:tcPr>
            <w:tcW w:w="3189" w:type="dxa"/>
            <w:shd w:val="clear" w:color="auto" w:fill="auto"/>
            <w:vAlign w:val="bottom"/>
          </w:tcPr>
          <w:p w14:paraId="6E067CF7" w14:textId="77777777" w:rsidR="00B7086E" w:rsidRPr="000B1651" w:rsidRDefault="00B7086E" w:rsidP="00AF4F12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</w:p>
        </w:tc>
      </w:tr>
      <w:tr w:rsidR="00227843" w:rsidRPr="000B1651" w14:paraId="592D31E4" w14:textId="77777777" w:rsidTr="00227843">
        <w:tc>
          <w:tcPr>
            <w:tcW w:w="3474" w:type="dxa"/>
            <w:shd w:val="clear" w:color="auto" w:fill="auto"/>
          </w:tcPr>
          <w:p w14:paraId="14AE4C68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B1651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 w:rsidRPr="000B1651">
              <w:rPr>
                <w:rFonts w:ascii="Arial" w:hAnsi="Arial" w:cs="Arial" w:hint="eastAsia"/>
                <w:b/>
                <w:bCs/>
                <w:kern w:val="0"/>
                <w:sz w:val="28"/>
                <w:szCs w:val="20"/>
              </w:rPr>
              <w:t xml:space="preserve"> </w:t>
            </w:r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took place between (</w:t>
            </w:r>
            <w:r w:rsidRPr="000B1651">
              <w:rPr>
                <w:rFonts w:ascii="Arial" w:hAnsi="Arial" w:cs="Arial" w:hint="eastAsia"/>
                <w:b/>
                <w:bCs/>
                <w:i/>
                <w:color w:val="000000"/>
                <w:kern w:val="0"/>
                <w:sz w:val="18"/>
                <w:szCs w:val="18"/>
              </w:rPr>
              <w:t>put dates here: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600C1" w14:textId="77777777" w:rsidR="00227843" w:rsidRPr="009A20CF" w:rsidRDefault="00227843" w:rsidP="00C81E4E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  <w:t>MM/DD/YYYY</w:t>
            </w:r>
          </w:p>
        </w:tc>
        <w:tc>
          <w:tcPr>
            <w:tcW w:w="427" w:type="dxa"/>
            <w:shd w:val="clear" w:color="auto" w:fill="auto"/>
            <w:vAlign w:val="bottom"/>
          </w:tcPr>
          <w:p w14:paraId="4A47D72F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B165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and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1715A5" w14:textId="77777777" w:rsidR="00227843" w:rsidRPr="009A20CF" w:rsidRDefault="00227843" w:rsidP="00C81E4E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FF"/>
                <w:kern w:val="0"/>
                <w:sz w:val="18"/>
                <w:szCs w:val="18"/>
              </w:rPr>
              <w:t>MM/DD/YYYY</w:t>
            </w:r>
          </w:p>
        </w:tc>
        <w:tc>
          <w:tcPr>
            <w:tcW w:w="3189" w:type="dxa"/>
            <w:shd w:val="clear" w:color="auto" w:fill="auto"/>
            <w:vAlign w:val="bottom"/>
          </w:tcPr>
          <w:p w14:paraId="2DA6202D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  <w:proofErr w:type="gramStart"/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before</w:t>
            </w:r>
            <w:proofErr w:type="gramEnd"/>
            <w:r w:rsidRPr="000B1651"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approval by the GCS, or</w:t>
            </w:r>
          </w:p>
        </w:tc>
      </w:tr>
      <w:tr w:rsidR="00227843" w:rsidRPr="000B1651" w14:paraId="2D0577F6" w14:textId="77777777" w:rsidTr="00227843">
        <w:tc>
          <w:tcPr>
            <w:tcW w:w="3474" w:type="dxa"/>
            <w:shd w:val="clear" w:color="auto" w:fill="auto"/>
          </w:tcPr>
          <w:p w14:paraId="35DFE5F9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b/>
                <w:bCs/>
                <w:kern w:val="0"/>
                <w:sz w:val="28"/>
                <w:szCs w:val="20"/>
                <w:lang w:eastAsia="en-US"/>
              </w:rPr>
              <w:t>□</w:t>
            </w:r>
            <w:r>
              <w:rPr>
                <w:rFonts w:ascii="Arial" w:hAnsi="Arial" w:cs="Arial" w:hint="eastAsia"/>
                <w:b/>
                <w:bCs/>
                <w:kern w:val="0"/>
                <w:sz w:val="28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is not required for this SNARF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69865BBE" w14:textId="77777777" w:rsidR="00227843" w:rsidRPr="000B1651" w:rsidRDefault="00227843" w:rsidP="00C81E4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</w:tcPr>
          <w:p w14:paraId="627A8381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14:paraId="1113D2E5" w14:textId="77777777" w:rsidR="00227843" w:rsidRPr="000B1651" w:rsidRDefault="00227843" w:rsidP="00C81E4E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ind w:left="-49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  <w:vAlign w:val="bottom"/>
          </w:tcPr>
          <w:p w14:paraId="408E454D" w14:textId="77777777" w:rsidR="00227843" w:rsidRPr="000B1651" w:rsidRDefault="00227843" w:rsidP="0022784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5D7DBCD" w14:textId="77777777" w:rsidR="00DE229D" w:rsidRDefault="0095642C" w:rsidP="007C08A7">
      <w:pPr>
        <w:keepNext/>
        <w:keepLines/>
        <w:widowControl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16"/>
          <w:szCs w:val="16"/>
        </w:rPr>
      </w:pPr>
      <w:r w:rsidRPr="00927E56">
        <w:rPr>
          <w:rFonts w:ascii="Arial" w:hAnsi="Arial" w:cs="Arial"/>
          <w:b/>
          <w:bCs/>
          <w:color w:val="000000"/>
          <w:kern w:val="0"/>
          <w:sz w:val="16"/>
          <w:szCs w:val="16"/>
          <w:lang w:eastAsia="en-US"/>
        </w:rPr>
        <w:t>NOTE FOR</w:t>
      </w:r>
      <w:r w:rsidRPr="00927E56">
        <w:rPr>
          <w:rFonts w:ascii="Arial" w:hAnsi="Arial" w:cs="Arial"/>
          <w:color w:val="000000"/>
          <w:kern w:val="0"/>
          <w:sz w:val="16"/>
          <w:szCs w:val="16"/>
          <w:lang w:eastAsia="en-US"/>
        </w:rPr>
        <w:t xml:space="preserve"> ‘</w:t>
      </w:r>
      <w:r>
        <w:rPr>
          <w:rFonts w:ascii="Arial" w:hAnsi="Arial" w:cs="Arial" w:hint="eastAsia"/>
          <w:color w:val="000000"/>
          <w:kern w:val="0"/>
          <w:sz w:val="16"/>
          <w:szCs w:val="16"/>
        </w:rPr>
        <w:t>TC Member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Review</w:t>
      </w:r>
      <w:r w:rsidR="00266142">
        <w:rPr>
          <w:rFonts w:ascii="Arial" w:hAnsi="Arial" w:cs="Arial"/>
          <w:color w:val="000000"/>
          <w:kern w:val="0"/>
          <w:sz w:val="16"/>
          <w:szCs w:val="16"/>
        </w:rPr>
        <w:t>’</w:t>
      </w:r>
      <w:r w:rsidR="00DE229D">
        <w:rPr>
          <w:rFonts w:ascii="Arial" w:hAnsi="Arial" w:cs="Arial"/>
          <w:color w:val="000000"/>
          <w:kern w:val="0"/>
          <w:sz w:val="16"/>
          <w:szCs w:val="16"/>
        </w:rPr>
        <w:t>: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</w:t>
      </w:r>
      <w:r w:rsidR="00DE229D">
        <w:rPr>
          <w:rFonts w:ascii="Arial" w:hAnsi="Arial" w:cs="Arial"/>
          <w:color w:val="000000"/>
          <w:kern w:val="0"/>
          <w:sz w:val="16"/>
          <w:szCs w:val="16"/>
        </w:rPr>
        <w:t xml:space="preserve">A </w:t>
      </w:r>
      <w:r w:rsidR="00DE229D">
        <w:rPr>
          <w:rFonts w:ascii="Arial" w:hAnsi="Arial" w:cs="Arial" w:hint="eastAsia"/>
          <w:color w:val="000000"/>
          <w:kern w:val="0"/>
          <w:sz w:val="16"/>
          <w:szCs w:val="16"/>
        </w:rPr>
        <w:t>TC Member Review</w:t>
      </w:r>
      <w:r w:rsidR="00DE229D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is required by the </w:t>
      </w:r>
      <w:r w:rsidR="00266142" w:rsidRPr="001B7A7C">
        <w:rPr>
          <w:rFonts w:ascii="Arial" w:hAnsi="Arial" w:cs="Arial" w:hint="eastAsia"/>
          <w:i/>
          <w:color w:val="000000"/>
          <w:kern w:val="0"/>
          <w:sz w:val="16"/>
          <w:szCs w:val="16"/>
        </w:rPr>
        <w:t>Regulations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for </w:t>
      </w:r>
      <w:r w:rsidR="001B7A7C">
        <w:rPr>
          <w:rFonts w:ascii="Arial" w:hAnsi="Arial" w:cs="Arial"/>
          <w:color w:val="000000"/>
          <w:kern w:val="0"/>
          <w:sz w:val="16"/>
          <w:szCs w:val="16"/>
        </w:rPr>
        <w:t>a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period of </w:t>
      </w:r>
      <w:r w:rsidR="00DE229D">
        <w:rPr>
          <w:rFonts w:ascii="Arial" w:hAnsi="Arial" w:cs="Arial"/>
          <w:color w:val="000000"/>
          <w:kern w:val="0"/>
          <w:sz w:val="16"/>
          <w:szCs w:val="16"/>
        </w:rPr>
        <w:t xml:space="preserve">at least </w:t>
      </w:r>
      <w:r w:rsidR="00266142"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two weeks </w:t>
      </w:r>
    </w:p>
    <w:p w14:paraId="05183399" w14:textId="77777777" w:rsidR="0095642C" w:rsidRDefault="00266142" w:rsidP="007C08A7">
      <w:pPr>
        <w:keepNext/>
        <w:keepLines/>
        <w:widowControl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0000"/>
          <w:kern w:val="0"/>
          <w:sz w:val="16"/>
          <w:szCs w:val="16"/>
        </w:rPr>
      </w:pPr>
      <w:r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before approval of </w:t>
      </w:r>
      <w:r w:rsidRPr="00266142">
        <w:rPr>
          <w:rFonts w:ascii="Arial" w:hAnsi="Arial" w:cs="Arial"/>
          <w:color w:val="000000"/>
          <w:kern w:val="0"/>
          <w:sz w:val="16"/>
          <w:szCs w:val="16"/>
        </w:rPr>
        <w:t>a new, or a major revision of an existing, Standard or Safety Guideline</w:t>
      </w:r>
      <w:r>
        <w:rPr>
          <w:rFonts w:ascii="Arial" w:hAnsi="Arial" w:cs="Arial" w:hint="eastAsia"/>
          <w:color w:val="000000"/>
          <w:kern w:val="0"/>
          <w:sz w:val="16"/>
          <w:szCs w:val="16"/>
        </w:rPr>
        <w:t>. (</w:t>
      </w:r>
      <w:r w:rsidR="004D1AD4">
        <w:rPr>
          <w:rFonts w:ascii="Arial" w:hAnsi="Arial" w:cs="Arial"/>
          <w:color w:val="000000"/>
          <w:kern w:val="0"/>
          <w:sz w:val="16"/>
          <w:szCs w:val="16"/>
        </w:rPr>
        <w:t>Refer to</w:t>
      </w:r>
      <w:r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</w:t>
      </w:r>
      <w:r w:rsidRPr="00A549C9">
        <w:rPr>
          <w:rFonts w:ascii="Arial" w:hAnsi="Arial" w:cs="Arial"/>
          <w:i/>
          <w:color w:val="000000"/>
          <w:kern w:val="0"/>
          <w:sz w:val="16"/>
          <w:szCs w:val="16"/>
        </w:rPr>
        <w:t>Regulations</w:t>
      </w:r>
      <w:r>
        <w:rPr>
          <w:rFonts w:ascii="Arial" w:hAnsi="Arial" w:cs="Arial" w:hint="eastAsia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¶</w:t>
      </w:r>
      <w:r w:rsidR="001B7A7C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 w:hint="eastAsia"/>
          <w:color w:val="000000"/>
          <w:kern w:val="0"/>
          <w:sz w:val="16"/>
          <w:szCs w:val="16"/>
        </w:rPr>
        <w:t>8.2.1)</w:t>
      </w:r>
    </w:p>
    <w:p w14:paraId="0C802C2F" w14:textId="77777777" w:rsidR="0095642C" w:rsidRPr="00927E56" w:rsidRDefault="0095642C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</w:rPr>
      </w:pPr>
    </w:p>
    <w:p w14:paraId="2C2BB202" w14:textId="77777777" w:rsidR="0035423E" w:rsidRDefault="0035423E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</w:rPr>
      </w:pPr>
    </w:p>
    <w:p w14:paraId="2358D3A4" w14:textId="77777777" w:rsidR="0035423E" w:rsidRDefault="0035423E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</w:rPr>
      </w:pPr>
    </w:p>
    <w:p w14:paraId="21BBF70C" w14:textId="77777777" w:rsidR="00927E56" w:rsidRPr="00233E7C" w:rsidRDefault="00266142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</w:pPr>
      <w:r w:rsidRPr="00233E7C">
        <w:rPr>
          <w:rFonts w:ascii="Arial" w:hAnsi="Arial" w:cs="Arial" w:hint="eastAsia"/>
          <w:b/>
          <w:bCs/>
          <w:color w:val="008000"/>
          <w:kern w:val="0"/>
          <w:sz w:val="20"/>
          <w:szCs w:val="20"/>
        </w:rPr>
        <w:t>9</w:t>
      </w:r>
      <w:r w:rsidR="00927E56" w:rsidRPr="00233E7C">
        <w:rPr>
          <w:rFonts w:ascii="Arial" w:hAnsi="Arial" w:cs="Arial"/>
          <w:b/>
          <w:bCs/>
          <w:color w:val="008000"/>
          <w:kern w:val="0"/>
          <w:sz w:val="20"/>
          <w:szCs w:val="20"/>
          <w:lang w:eastAsia="en-US"/>
        </w:rPr>
        <w:t>. Approval Dates: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0"/>
        <w:gridCol w:w="4810"/>
      </w:tblGrid>
      <w:tr w:rsidR="00927E56" w:rsidRPr="007F3F1E" w14:paraId="3A236A35" w14:textId="77777777" w:rsidTr="0006164D">
        <w:tc>
          <w:tcPr>
            <w:tcW w:w="3150" w:type="dxa"/>
          </w:tcPr>
          <w:p w14:paraId="4301513D" w14:textId="77777777" w:rsidR="00927E56" w:rsidRPr="00927E56" w:rsidRDefault="003331AB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TC </w:t>
            </w:r>
            <w:r w:rsidR="00217DC7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Chapter </w:t>
            </w:r>
            <w:r w:rsidR="00927E56" w:rsidRPr="00927E56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  <w:t>or GCS: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14:paraId="24966EBF" w14:textId="77777777" w:rsidR="00927E56" w:rsidRPr="006D16B1" w:rsidRDefault="00927E56" w:rsidP="007C08A7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  <w:tr w:rsidR="00927E56" w:rsidRPr="007F3F1E" w14:paraId="2F98BA4C" w14:textId="77777777" w:rsidTr="000D7D02">
        <w:trPr>
          <w:trHeight w:val="116"/>
        </w:trPr>
        <w:tc>
          <w:tcPr>
            <w:tcW w:w="3150" w:type="dxa"/>
          </w:tcPr>
          <w:p w14:paraId="7BAE3E67" w14:textId="77777777" w:rsidR="00927E56" w:rsidRPr="00927E56" w:rsidRDefault="00927E56" w:rsidP="007C08A7">
            <w:pPr>
              <w:keepNext/>
              <w:keepLines/>
              <w:widowControl/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927E56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US"/>
              </w:rPr>
              <w:t>Recorded in TC Chapter Minutes: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</w:tcPr>
          <w:p w14:paraId="669CFCBD" w14:textId="77777777" w:rsidR="00927E56" w:rsidRPr="009A20CF" w:rsidRDefault="00927E56" w:rsidP="007C08A7">
            <w:pPr>
              <w:keepNext/>
              <w:keepLines/>
              <w:widowControl/>
              <w:tabs>
                <w:tab w:val="left" w:pos="6156"/>
                <w:tab w:val="left" w:pos="6876"/>
                <w:tab w:val="left" w:pos="7596"/>
                <w:tab w:val="left" w:pos="8316"/>
                <w:tab w:val="left" w:pos="9036"/>
                <w:tab w:val="left" w:pos="9756"/>
                <w:tab w:val="left" w:pos="10476"/>
                <w:tab w:val="left" w:pos="11196"/>
              </w:tabs>
              <w:autoSpaceDE w:val="0"/>
              <w:autoSpaceDN w:val="0"/>
              <w:adjustRightInd w:val="0"/>
              <w:spacing w:line="240" w:lineRule="atLeast"/>
              <w:ind w:left="15"/>
              <w:jc w:val="left"/>
              <w:rPr>
                <w:rFonts w:ascii="Arial" w:hAnsi="Arial" w:cs="Arial"/>
                <w:color w:val="0000FF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112FD512" w14:textId="77777777" w:rsidR="00927E56" w:rsidRDefault="00927E56" w:rsidP="007C08A7">
      <w:pPr>
        <w:widowControl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color w:val="000000"/>
          <w:kern w:val="0"/>
          <w:sz w:val="20"/>
          <w:szCs w:val="20"/>
          <w:lang w:eastAsia="en-US"/>
        </w:rPr>
      </w:pPr>
    </w:p>
    <w:p w14:paraId="730DD6BF" w14:textId="77777777" w:rsidR="007E026D" w:rsidRDefault="007E026D" w:rsidP="007C08A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kern w:val="0"/>
          <w:sz w:val="16"/>
          <w:szCs w:val="16"/>
          <w:lang w:eastAsia="en-US"/>
        </w:rPr>
      </w:pPr>
    </w:p>
    <w:p w14:paraId="45D30956" w14:textId="51075732" w:rsidR="000C3E28" w:rsidRPr="00043FAD" w:rsidRDefault="000C3E28" w:rsidP="00043FAD">
      <w:pPr>
        <w:tabs>
          <w:tab w:val="left" w:pos="8477"/>
        </w:tabs>
      </w:pPr>
    </w:p>
    <w:sectPr w:rsidR="000C3E28" w:rsidRPr="00043FAD" w:rsidSect="00BA63D4">
      <w:headerReference w:type="default" r:id="rId8"/>
      <w:footerReference w:type="default" r:id="rId9"/>
      <w:pgSz w:w="12240" w:h="15840" w:code="9"/>
      <w:pgMar w:top="1440" w:right="1440" w:bottom="1440" w:left="1440" w:header="72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0DFE" w14:textId="77777777" w:rsidR="00794D22" w:rsidRDefault="00794D22" w:rsidP="003331AB">
      <w:r>
        <w:separator/>
      </w:r>
    </w:p>
  </w:endnote>
  <w:endnote w:type="continuationSeparator" w:id="0">
    <w:p w14:paraId="6E1776FD" w14:textId="77777777" w:rsidR="00794D22" w:rsidRDefault="00794D22" w:rsidP="003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C871" w14:textId="4B060632" w:rsidR="0084399F" w:rsidRDefault="0084399F" w:rsidP="003331AB">
    <w:pPr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D7D02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B95949">
      <w:rPr>
        <w:noProof/>
      </w:rPr>
      <w:t>July</w:t>
    </w:r>
    <w:r w:rsidR="009568A2">
      <w:t xml:space="preserve"> </w:t>
    </w:r>
    <w:r w:rsidR="00043FAD">
      <w:t>20</w:t>
    </w:r>
    <w:r w:rsidR="00313F66">
      <w:t>2</w:t>
    </w:r>
    <w:r w:rsidR="00B95949">
      <w:t>5</w:t>
    </w:r>
  </w:p>
  <w:p w14:paraId="6085528B" w14:textId="77777777" w:rsidR="0084399F" w:rsidRDefault="00843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CC73" w14:textId="77777777" w:rsidR="00794D22" w:rsidRDefault="00794D22" w:rsidP="003331AB">
      <w:r>
        <w:separator/>
      </w:r>
    </w:p>
  </w:footnote>
  <w:footnote w:type="continuationSeparator" w:id="0">
    <w:p w14:paraId="74841B62" w14:textId="77777777" w:rsidR="00794D22" w:rsidRDefault="00794D22" w:rsidP="0033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8441" w14:textId="2D77BAAE" w:rsidR="0084399F" w:rsidRDefault="008B538C" w:rsidP="007C08A7">
    <w:pPr>
      <w:pStyle w:val="Header"/>
      <w:jc w:val="center"/>
      <w:rPr>
        <w:noProof/>
        <w:lang w:eastAsia="en-US"/>
      </w:rPr>
    </w:pPr>
    <w:r w:rsidRPr="00233E7C">
      <w:rPr>
        <w:noProof/>
        <w:lang w:eastAsia="en-US"/>
      </w:rPr>
      <w:drawing>
        <wp:inline distT="0" distB="0" distL="0" distR="0" wp14:anchorId="4CFD0F20" wp14:editId="25A10634">
          <wp:extent cx="17399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6AE12" w14:textId="77777777" w:rsidR="0084399F" w:rsidRDefault="008439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48B2"/>
    <w:multiLevelType w:val="hybridMultilevel"/>
    <w:tmpl w:val="1F5EDC64"/>
    <w:lvl w:ilvl="0" w:tplc="14FA37F4">
      <w:start w:val="1"/>
      <w:numFmt w:val="bullet"/>
      <w:lvlText w:val="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864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56"/>
    <w:rsid w:val="00004293"/>
    <w:rsid w:val="00006A98"/>
    <w:rsid w:val="00021B92"/>
    <w:rsid w:val="000402C2"/>
    <w:rsid w:val="00040B77"/>
    <w:rsid w:val="00043FAD"/>
    <w:rsid w:val="0004614F"/>
    <w:rsid w:val="00060CF1"/>
    <w:rsid w:val="0006164D"/>
    <w:rsid w:val="00062314"/>
    <w:rsid w:val="000A26BD"/>
    <w:rsid w:val="000B1651"/>
    <w:rsid w:val="000C310F"/>
    <w:rsid w:val="000C3E28"/>
    <w:rsid w:val="000D7D02"/>
    <w:rsid w:val="000F59E9"/>
    <w:rsid w:val="00160FA6"/>
    <w:rsid w:val="00185F14"/>
    <w:rsid w:val="00190D6A"/>
    <w:rsid w:val="001B7A7C"/>
    <w:rsid w:val="001C4DFC"/>
    <w:rsid w:val="001E6496"/>
    <w:rsid w:val="001F199B"/>
    <w:rsid w:val="00201690"/>
    <w:rsid w:val="00217DC7"/>
    <w:rsid w:val="00225AE5"/>
    <w:rsid w:val="00227843"/>
    <w:rsid w:val="00233E7C"/>
    <w:rsid w:val="00254335"/>
    <w:rsid w:val="00254723"/>
    <w:rsid w:val="002645DD"/>
    <w:rsid w:val="00266142"/>
    <w:rsid w:val="00283BFC"/>
    <w:rsid w:val="002A744B"/>
    <w:rsid w:val="002B7074"/>
    <w:rsid w:val="002C2FBE"/>
    <w:rsid w:val="002D29BC"/>
    <w:rsid w:val="002F638E"/>
    <w:rsid w:val="003122A5"/>
    <w:rsid w:val="00313F66"/>
    <w:rsid w:val="00331A28"/>
    <w:rsid w:val="003331AB"/>
    <w:rsid w:val="00334B7C"/>
    <w:rsid w:val="00336182"/>
    <w:rsid w:val="0033691F"/>
    <w:rsid w:val="0035423E"/>
    <w:rsid w:val="00356937"/>
    <w:rsid w:val="003630F4"/>
    <w:rsid w:val="00366B0F"/>
    <w:rsid w:val="00373059"/>
    <w:rsid w:val="00376B3D"/>
    <w:rsid w:val="00392AD5"/>
    <w:rsid w:val="00395E9A"/>
    <w:rsid w:val="003D3934"/>
    <w:rsid w:val="003D6398"/>
    <w:rsid w:val="003E1AFF"/>
    <w:rsid w:val="003E47F3"/>
    <w:rsid w:val="003F22C6"/>
    <w:rsid w:val="00405B38"/>
    <w:rsid w:val="00411F06"/>
    <w:rsid w:val="0043122B"/>
    <w:rsid w:val="00484557"/>
    <w:rsid w:val="00486E4C"/>
    <w:rsid w:val="00494145"/>
    <w:rsid w:val="004D1AD4"/>
    <w:rsid w:val="004D7A77"/>
    <w:rsid w:val="004F3E90"/>
    <w:rsid w:val="004F6C69"/>
    <w:rsid w:val="00502899"/>
    <w:rsid w:val="00504F2A"/>
    <w:rsid w:val="00511F5D"/>
    <w:rsid w:val="00525D46"/>
    <w:rsid w:val="0054406F"/>
    <w:rsid w:val="00551541"/>
    <w:rsid w:val="00557738"/>
    <w:rsid w:val="00583CEC"/>
    <w:rsid w:val="00597895"/>
    <w:rsid w:val="005A2A0F"/>
    <w:rsid w:val="005A629C"/>
    <w:rsid w:val="005B498C"/>
    <w:rsid w:val="005C7330"/>
    <w:rsid w:val="005E6321"/>
    <w:rsid w:val="0064632B"/>
    <w:rsid w:val="00680A46"/>
    <w:rsid w:val="00686378"/>
    <w:rsid w:val="00694A40"/>
    <w:rsid w:val="006966CC"/>
    <w:rsid w:val="006B6025"/>
    <w:rsid w:val="006D16B1"/>
    <w:rsid w:val="006F27D8"/>
    <w:rsid w:val="00705F44"/>
    <w:rsid w:val="00711310"/>
    <w:rsid w:val="00712D52"/>
    <w:rsid w:val="007138E2"/>
    <w:rsid w:val="00735E8D"/>
    <w:rsid w:val="00746037"/>
    <w:rsid w:val="0074705A"/>
    <w:rsid w:val="007550EB"/>
    <w:rsid w:val="007629C4"/>
    <w:rsid w:val="00773636"/>
    <w:rsid w:val="0079296B"/>
    <w:rsid w:val="00794D22"/>
    <w:rsid w:val="007A02E2"/>
    <w:rsid w:val="007A5674"/>
    <w:rsid w:val="007C08A7"/>
    <w:rsid w:val="007C48A6"/>
    <w:rsid w:val="007E026D"/>
    <w:rsid w:val="007F1FD4"/>
    <w:rsid w:val="007F3F1E"/>
    <w:rsid w:val="00812B4E"/>
    <w:rsid w:val="008256F7"/>
    <w:rsid w:val="0084399F"/>
    <w:rsid w:val="008475FB"/>
    <w:rsid w:val="00856C45"/>
    <w:rsid w:val="008738A3"/>
    <w:rsid w:val="00874F47"/>
    <w:rsid w:val="00887846"/>
    <w:rsid w:val="008B538C"/>
    <w:rsid w:val="008D7EE2"/>
    <w:rsid w:val="008F6309"/>
    <w:rsid w:val="00914C56"/>
    <w:rsid w:val="009263C3"/>
    <w:rsid w:val="00927E56"/>
    <w:rsid w:val="009311A2"/>
    <w:rsid w:val="0095642C"/>
    <w:rsid w:val="009568A2"/>
    <w:rsid w:val="009A20CF"/>
    <w:rsid w:val="009B124C"/>
    <w:rsid w:val="009C6D85"/>
    <w:rsid w:val="009E6CB4"/>
    <w:rsid w:val="009F62C0"/>
    <w:rsid w:val="00A17D3E"/>
    <w:rsid w:val="00A27D22"/>
    <w:rsid w:val="00A37BB9"/>
    <w:rsid w:val="00A43A7B"/>
    <w:rsid w:val="00A440FB"/>
    <w:rsid w:val="00A50B59"/>
    <w:rsid w:val="00A549C9"/>
    <w:rsid w:val="00A63987"/>
    <w:rsid w:val="00A92BB5"/>
    <w:rsid w:val="00AF26A2"/>
    <w:rsid w:val="00AF4F12"/>
    <w:rsid w:val="00B31B6B"/>
    <w:rsid w:val="00B7086E"/>
    <w:rsid w:val="00B7488B"/>
    <w:rsid w:val="00B86DEE"/>
    <w:rsid w:val="00B95949"/>
    <w:rsid w:val="00B96181"/>
    <w:rsid w:val="00B9668D"/>
    <w:rsid w:val="00BA5215"/>
    <w:rsid w:val="00BA63D4"/>
    <w:rsid w:val="00BA766A"/>
    <w:rsid w:val="00BB3A46"/>
    <w:rsid w:val="00BB3F86"/>
    <w:rsid w:val="00BB4234"/>
    <w:rsid w:val="00BE3F6A"/>
    <w:rsid w:val="00BF0A3C"/>
    <w:rsid w:val="00C20C9B"/>
    <w:rsid w:val="00C22E96"/>
    <w:rsid w:val="00C431BE"/>
    <w:rsid w:val="00C55EBF"/>
    <w:rsid w:val="00C67E3B"/>
    <w:rsid w:val="00C711E3"/>
    <w:rsid w:val="00C815C6"/>
    <w:rsid w:val="00C81E4E"/>
    <w:rsid w:val="00CC1A6B"/>
    <w:rsid w:val="00CE67CF"/>
    <w:rsid w:val="00D23BB7"/>
    <w:rsid w:val="00D40323"/>
    <w:rsid w:val="00D470C6"/>
    <w:rsid w:val="00D724CB"/>
    <w:rsid w:val="00DA10BC"/>
    <w:rsid w:val="00DE229D"/>
    <w:rsid w:val="00E00B8B"/>
    <w:rsid w:val="00E046BC"/>
    <w:rsid w:val="00E43EEF"/>
    <w:rsid w:val="00E44D42"/>
    <w:rsid w:val="00E76050"/>
    <w:rsid w:val="00E82D64"/>
    <w:rsid w:val="00E85A74"/>
    <w:rsid w:val="00E8629F"/>
    <w:rsid w:val="00EE2C70"/>
    <w:rsid w:val="00EE650E"/>
    <w:rsid w:val="00EF55C4"/>
    <w:rsid w:val="00EF6A89"/>
    <w:rsid w:val="00F03C56"/>
    <w:rsid w:val="00F15003"/>
    <w:rsid w:val="00F27889"/>
    <w:rsid w:val="00F37B7E"/>
    <w:rsid w:val="00F6578D"/>
    <w:rsid w:val="00F71A0E"/>
    <w:rsid w:val="00F76A10"/>
    <w:rsid w:val="00F80DFA"/>
    <w:rsid w:val="00FD063D"/>
    <w:rsid w:val="00FD06A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C7C66"/>
  <w15:docId w15:val="{6D48C4F6-25BE-4EB1-B6E3-55940A0A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BD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E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30F4"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0F4"/>
    <w:pPr>
      <w:numPr>
        <w:ilvl w:val="1"/>
      </w:numPr>
    </w:pPr>
    <w:rPr>
      <w:rFonts w:ascii="Arial" w:eastAsia="MS Gothic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3630F4"/>
    <w:rPr>
      <w:rFonts w:ascii="Arial" w:eastAsia="MS Gothic" w:hAnsi="Arial" w:cs="Times New Roman"/>
      <w:i/>
      <w:iCs/>
      <w:color w:val="4F81BD"/>
      <w:spacing w:val="15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94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A4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94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A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4A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A7C"/>
    <w:rPr>
      <w:kern w:val="2"/>
      <w:sz w:val="21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33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1AB"/>
  </w:style>
  <w:style w:type="paragraph" w:styleId="Footer">
    <w:name w:val="footer"/>
    <w:basedOn w:val="Normal"/>
    <w:link w:val="FooterChar"/>
    <w:uiPriority w:val="99"/>
    <w:unhideWhenUsed/>
    <w:rsid w:val="00333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AB"/>
  </w:style>
  <w:style w:type="table" w:styleId="TableGrid">
    <w:name w:val="Table Grid"/>
    <w:basedOn w:val="TableNormal"/>
    <w:uiPriority w:val="59"/>
    <w:rsid w:val="00792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0942B-63AC-4859-9828-7E4DC3D5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Washino</dc:creator>
  <cp:keywords/>
  <cp:lastModifiedBy>Kevin Nguyen</cp:lastModifiedBy>
  <cp:revision>3</cp:revision>
  <cp:lastPrinted>2018-06-08T00:21:00Z</cp:lastPrinted>
  <dcterms:created xsi:type="dcterms:W3CDTF">2025-07-08T22:08:00Z</dcterms:created>
  <dcterms:modified xsi:type="dcterms:W3CDTF">2025-07-08T22:31:00Z</dcterms:modified>
</cp:coreProperties>
</file>